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7B6" w14:textId="77777777" w:rsidR="00871E16" w:rsidRDefault="00871E16" w:rsidP="00871E16">
      <w:pPr>
        <w:pStyle w:val="a6"/>
      </w:pPr>
    </w:p>
    <w:p w14:paraId="5186391F" w14:textId="77777777"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59B1C719" wp14:editId="142FF622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5CA">
        <w:t xml:space="preserve">ПРАВИЛА </w:t>
      </w:r>
      <w:r w:rsidR="00AF05CA">
        <w:br/>
        <w:t xml:space="preserve">ЗЕМЛЕПОЛЬЗОВАНИЯ И ЗАСТРОЙКИШИЛЫКОВСКОГО </w:t>
      </w:r>
      <w:r w:rsidR="00F364B3" w:rsidRPr="00F364B3">
        <w:t>СЕЛЬСКОГО ПОСЕЛЕНИЯ</w:t>
      </w:r>
    </w:p>
    <w:p w14:paraId="254A4975" w14:textId="77777777" w:rsidR="00371626" w:rsidRDefault="00371626" w:rsidP="00871E16">
      <w:pPr>
        <w:pStyle w:val="ae"/>
      </w:pPr>
    </w:p>
    <w:p w14:paraId="2DF0D643" w14:textId="77777777" w:rsidR="00371626" w:rsidRDefault="002D295B" w:rsidP="00371626">
      <w:pPr>
        <w:pStyle w:val="af0"/>
      </w:pPr>
      <w:r>
        <w:t>Градостроительные регламенты</w:t>
      </w:r>
    </w:p>
    <w:p w14:paraId="0B588A21" w14:textId="77777777"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EndPr/>
      <w:sdtContent>
        <w:p w14:paraId="5EB7D9E5" w14:textId="77777777"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14:paraId="4E2F1216" w14:textId="77777777" w:rsidR="00B679D8" w:rsidRDefault="0062013F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rPr>
              <w:b w:val="0"/>
            </w:rPr>
            <w:fldChar w:fldCharType="begin"/>
          </w:r>
          <w:r w:rsidR="00013B43"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40486318" w:history="1">
            <w:r w:rsidR="00B679D8" w:rsidRPr="00477BAD">
              <w:rPr>
                <w:rStyle w:val="aff2"/>
                <w:noProof/>
              </w:rPr>
              <w:t>Часть III. Градостроительные регламенты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C568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19" w:history="1">
            <w:r w:rsidR="00B679D8" w:rsidRPr="00477BAD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_Toc140486319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A032ACD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0" w:history="1">
            <w:r w:rsidR="00B679D8" w:rsidRPr="00477BAD">
              <w:rPr>
                <w:rStyle w:val="aff2"/>
                <w:noProof/>
              </w:rPr>
              <w:t>Статья 2. Жилые зоны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_Toc140486320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168DFCC7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1" w:history="1">
            <w:r w:rsidR="00B679D8" w:rsidRPr="00477BAD">
              <w:rPr>
                <w:rStyle w:val="aff2"/>
                <w:noProof/>
              </w:rPr>
              <w:t>Ж-1 — зона застройки индивидуальными жилыми домами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_Toc140486321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0270CE6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2" w:history="1">
            <w:r w:rsidR="00B679D8" w:rsidRPr="00477BAD">
              <w:rPr>
                <w:rStyle w:val="aff2"/>
                <w:noProof/>
              </w:rPr>
              <w:t>Ж-2 — зона застройки малоэтажными жилыми домами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_Toc140486322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5526ACA5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3" w:history="1">
            <w:r w:rsidR="00B679D8" w:rsidRPr="00477BAD">
              <w:rPr>
                <w:rStyle w:val="aff2"/>
                <w:noProof/>
              </w:rPr>
              <w:t>Статья 3. Общественно-деловые зоны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_Toc140486323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7BA0EA8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4" w:history="1">
            <w:r w:rsidR="00B679D8" w:rsidRPr="00477BAD">
              <w:rPr>
                <w:rStyle w:val="aff2"/>
                <w:noProof/>
              </w:rPr>
              <w:t>О-1 — общественно-деловая зона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_Toc140486324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7D11F45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5" w:history="1">
            <w:r w:rsidR="00B679D8" w:rsidRPr="00477BAD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_Toc140486325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3CA9648C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6" w:history="1">
            <w:r w:rsidR="00B679D8" w:rsidRPr="00477BAD">
              <w:rPr>
                <w:rStyle w:val="aff2"/>
                <w:noProof/>
              </w:rPr>
              <w:t>П-1 — производственная зона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_Toc140486326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9831777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7" w:history="1">
            <w:r w:rsidR="00B679D8" w:rsidRPr="00477BAD">
              <w:rPr>
                <w:rStyle w:val="aff2"/>
                <w:noProof/>
              </w:rPr>
              <w:t>Статья 5. Зоны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_Toc140486327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5280A72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8" w:history="1">
            <w:r w:rsidR="00B679D8" w:rsidRPr="00477BAD">
              <w:rPr>
                <w:rStyle w:val="aff2"/>
                <w:noProof/>
              </w:rPr>
              <w:t>И-1 — зона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_Toc140486328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2C258591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9" w:history="1">
            <w:r w:rsidR="00B679D8" w:rsidRPr="00477BAD">
              <w:rPr>
                <w:rStyle w:val="aff2"/>
                <w:noProof/>
              </w:rPr>
              <w:t>Статья 6. Зоны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_Toc140486329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3681D076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0" w:history="1">
            <w:r w:rsidR="00B679D8" w:rsidRPr="00477BAD">
              <w:rPr>
                <w:rStyle w:val="aff2"/>
                <w:noProof/>
              </w:rPr>
              <w:t>Т-1 — зона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_Toc140486330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2D270EF8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1" w:history="1">
            <w:r w:rsidR="00B679D8" w:rsidRPr="00477BAD">
              <w:rPr>
                <w:rStyle w:val="aff2"/>
                <w:noProof/>
              </w:rPr>
              <w:t>Статья 7. Рекреационные зоны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_Toc140486331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E75FA3D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2" w:history="1">
            <w:r w:rsidR="00B679D8" w:rsidRPr="00477BAD">
              <w:rPr>
                <w:rStyle w:val="aff2"/>
                <w:noProof/>
              </w:rPr>
              <w:t>Р-1 — зона рекреационного назначения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_Toc140486332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1F0DCE34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3" w:history="1">
            <w:r w:rsidR="00B679D8" w:rsidRPr="00477BAD">
              <w:rPr>
                <w:rStyle w:val="aff2"/>
                <w:noProof/>
              </w:rPr>
              <w:t>Р-2 — зона отдыха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_Toc140486333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78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FAC64C6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4" w:history="1">
            <w:r w:rsidR="00B679D8" w:rsidRPr="00477BAD">
              <w:rPr>
                <w:rStyle w:val="aff2"/>
                <w:noProof/>
              </w:rPr>
              <w:t>Статья 8.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_Toc140486334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3A2EF7F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5" w:history="1">
            <w:r w:rsidR="00B679D8" w:rsidRPr="00477BAD">
              <w:rPr>
                <w:rStyle w:val="aff2"/>
                <w:noProof/>
              </w:rPr>
              <w:t>СХ-1 —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_Toc140486335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5CCAC6CF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6" w:history="1">
            <w:r w:rsidR="00B679D8" w:rsidRPr="00477BAD">
              <w:rPr>
                <w:rStyle w:val="aff2"/>
                <w:noProof/>
              </w:rPr>
              <w:t>Статья 9.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_Toc140486336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A39CDB6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7" w:history="1">
            <w:r w:rsidR="00B679D8" w:rsidRPr="00477BAD">
              <w:rPr>
                <w:rStyle w:val="aff2"/>
                <w:noProof/>
              </w:rPr>
              <w:t>К-1 —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_Toc140486337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695A924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8" w:history="1">
            <w:r w:rsidR="00B679D8" w:rsidRPr="00477BAD">
              <w:rPr>
                <w:rStyle w:val="aff2"/>
                <w:noProof/>
              </w:rPr>
              <w:t>Статья 10. Зона кладбищ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_Toc140486338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7686A4BD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9" w:history="1">
            <w:r w:rsidR="00B679D8" w:rsidRPr="00477BAD">
              <w:rPr>
                <w:rStyle w:val="aff2"/>
                <w:noProof/>
              </w:rPr>
              <w:t>СП-1 — зона кладбищ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_Toc140486339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266ADE9F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0" w:history="1">
            <w:r w:rsidR="00B679D8" w:rsidRPr="00477BAD">
              <w:rPr>
                <w:rStyle w:val="aff2"/>
                <w:noProof/>
              </w:rPr>
              <w:t>Статья 11.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_Toc140486340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CEB4C41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1" w:history="1">
            <w:r w:rsidR="00B679D8" w:rsidRPr="00477BAD">
              <w:rPr>
                <w:rStyle w:val="aff2"/>
                <w:noProof/>
              </w:rPr>
              <w:t>ЗО —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_Toc140486341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19D9594B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2" w:history="1">
            <w:r w:rsidR="00B679D8" w:rsidRPr="00477BAD">
              <w:rPr>
                <w:rStyle w:val="aff2"/>
                <w:noProof/>
              </w:rPr>
              <w:t>Статья 12. Зона лесов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_Toc140486342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42435981" w14:textId="77777777" w:rsidR="00B679D8" w:rsidRDefault="00C11433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3" w:history="1">
            <w:r w:rsidR="00B679D8" w:rsidRPr="00477BAD">
              <w:rPr>
                <w:rStyle w:val="aff2"/>
                <w:noProof/>
              </w:rPr>
              <w:t>Л-1 — зона лесов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_Toc140486343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2CCD79BD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4" w:history="1">
            <w:r w:rsidR="00B679D8" w:rsidRPr="00477BAD">
              <w:rPr>
                <w:rStyle w:val="aff2"/>
                <w:noProof/>
              </w:rPr>
              <w:t>Статья 13. Зона водных объектов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_Toc140486344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61C41343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5" w:history="1">
            <w:r w:rsidR="00B679D8" w:rsidRPr="00477BAD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_Toc140486345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100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3A23D5BF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6" w:history="1">
            <w:r w:rsidR="00B679D8" w:rsidRPr="00477BAD">
              <w:rPr>
                <w:rStyle w:val="aff2"/>
                <w:noProof/>
              </w:rPr>
              <w:t>Статья 15. Территория (зона) общего пользования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_Toc140486346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102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0BCBC327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7" w:history="1">
            <w:r w:rsidR="00B679D8" w:rsidRPr="00477BAD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_Toc140486347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230A5C94" w14:textId="77777777" w:rsidR="00B679D8" w:rsidRDefault="00C1143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8" w:history="1">
            <w:r w:rsidR="00B679D8" w:rsidRPr="00477BAD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 w:rsidR="00B679D8">
              <w:rPr>
                <w:noProof/>
                <w:webHidden/>
              </w:rPr>
              <w:tab/>
            </w:r>
            <w:r w:rsidR="0062013F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_Toc140486348 \h </w:instrText>
            </w:r>
            <w:r w:rsidR="0062013F">
              <w:rPr>
                <w:noProof/>
                <w:webHidden/>
              </w:rPr>
            </w:r>
            <w:r w:rsidR="0062013F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62013F">
              <w:rPr>
                <w:noProof/>
                <w:webHidden/>
              </w:rPr>
              <w:fldChar w:fldCharType="end"/>
            </w:r>
          </w:hyperlink>
        </w:p>
        <w:p w14:paraId="5F8E5016" w14:textId="77777777" w:rsidR="00915B5D" w:rsidRDefault="0062013F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14:paraId="71A35047" w14:textId="77777777" w:rsidR="00915B5D" w:rsidRDefault="00915B5D">
      <w:pPr>
        <w:spacing w:before="0"/>
        <w:ind w:firstLine="0"/>
        <w:jc w:val="left"/>
      </w:pPr>
      <w:r>
        <w:br w:type="page"/>
      </w:r>
    </w:p>
    <w:p w14:paraId="214BB067" w14:textId="77777777" w:rsidR="0059143D" w:rsidRDefault="0059143D" w:rsidP="0059143D">
      <w:pPr>
        <w:pStyle w:val="13"/>
      </w:pPr>
      <w:bookmarkStart w:id="0" w:name="_Toc135391057"/>
      <w:bookmarkStart w:id="1" w:name="_Toc140486318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14:paraId="6FBB1597" w14:textId="77777777" w:rsidR="0059143D" w:rsidRDefault="0059143D" w:rsidP="0059143D">
      <w:pPr>
        <w:pStyle w:val="30"/>
      </w:pPr>
      <w:bookmarkStart w:id="2" w:name="_Toc135391059"/>
      <w:bookmarkStart w:id="3" w:name="_Toc140486319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14:paraId="77382834" w14:textId="77777777" w:rsidR="00FD7878" w:rsidRDefault="003959C8" w:rsidP="003959C8">
      <w:r w:rsidRPr="003959C8">
        <w:t>На карте градостроительного зонирования Шилыковского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 w:firstRow="0" w:lastRow="0" w:firstColumn="1" w:lastColumn="0" w:noHBand="0" w:noVBand="1"/>
      </w:tblPr>
      <w:tblGrid>
        <w:gridCol w:w="1703"/>
        <w:gridCol w:w="7369"/>
      </w:tblGrid>
      <w:tr w:rsidR="003959C8" w:rsidRPr="003959C8" w14:paraId="2EF6DB98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06B57E3" w14:textId="77777777"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14:paraId="71178930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14:paraId="60CBE76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F531216" w14:textId="77777777"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14:paraId="40E9B4DA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малоэтажными жилыми домами</w:t>
            </w:r>
          </w:p>
        </w:tc>
      </w:tr>
      <w:tr w:rsidR="003959C8" w:rsidRPr="003959C8" w14:paraId="3E13EC51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97892CA" w14:textId="77777777"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14:paraId="71A41058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общественно-деловая зона</w:t>
            </w:r>
          </w:p>
        </w:tc>
      </w:tr>
      <w:tr w:rsidR="003959C8" w:rsidRPr="003959C8" w14:paraId="53856A8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D5DAC14" w14:textId="77777777"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14:paraId="2D9F4E23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производственная зона</w:t>
            </w:r>
          </w:p>
        </w:tc>
      </w:tr>
      <w:tr w:rsidR="003959C8" w:rsidRPr="003959C8" w14:paraId="4B18696D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053D63E" w14:textId="77777777"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14:paraId="6B4EDA45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инженерной инфраструктуры</w:t>
            </w:r>
          </w:p>
        </w:tc>
      </w:tr>
      <w:tr w:rsidR="003959C8" w:rsidRPr="003959C8" w14:paraId="3BA07F8E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29144DB" w14:textId="77777777"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14:paraId="1A0B3943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транспортной инфраструктуры</w:t>
            </w:r>
          </w:p>
        </w:tc>
      </w:tr>
      <w:tr w:rsidR="003959C8" w:rsidRPr="003959C8" w14:paraId="37640096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74A4E9E" w14:textId="77777777"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14:paraId="18B6C9AF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рекреационного назначения</w:t>
            </w:r>
          </w:p>
        </w:tc>
      </w:tr>
      <w:tr w:rsidR="003959C8" w:rsidRPr="003959C8" w14:paraId="1CC6E531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277554F" w14:textId="77777777" w:rsidR="003959C8" w:rsidRPr="003959C8" w:rsidRDefault="003959C8" w:rsidP="003959C8">
            <w:pPr>
              <w:pStyle w:val="aff3"/>
            </w:pPr>
            <w:r w:rsidRPr="003959C8">
              <w:t>Р-2</w:t>
            </w:r>
          </w:p>
        </w:tc>
        <w:tc>
          <w:tcPr>
            <w:tcW w:w="7369" w:type="dxa"/>
          </w:tcPr>
          <w:p w14:paraId="071070E0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отдыха</w:t>
            </w:r>
          </w:p>
        </w:tc>
      </w:tr>
      <w:tr w:rsidR="003959C8" w:rsidRPr="003959C8" w14:paraId="2BBAD97B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5535BE6" w14:textId="77777777"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14:paraId="39F94AE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14:paraId="1383314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A36168E" w14:textId="77777777"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14:paraId="480C1B61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садоводства и огородничества</w:t>
            </w:r>
          </w:p>
        </w:tc>
      </w:tr>
      <w:tr w:rsidR="003959C8" w:rsidRPr="003959C8" w14:paraId="491163C3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B055C5D" w14:textId="77777777"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14:paraId="07B515C9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 xml:space="preserve">зона кладбищ </w:t>
            </w:r>
          </w:p>
        </w:tc>
      </w:tr>
      <w:tr w:rsidR="003959C8" w:rsidRPr="003959C8" w14:paraId="56D2EA8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B2CFBF8" w14:textId="77777777"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14:paraId="47CB218D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з</w:t>
            </w:r>
            <w:r w:rsidRPr="003959C8">
              <w:t>оналесов</w:t>
            </w:r>
            <w:proofErr w:type="spellEnd"/>
          </w:p>
        </w:tc>
      </w:tr>
      <w:tr w:rsidR="003959C8" w:rsidRPr="003959C8" w14:paraId="3A53DF36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47B06E4" w14:textId="77777777"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14:paraId="2EC4433A" w14:textId="77777777" w:rsid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зона защитного озеленения</w:t>
            </w:r>
          </w:p>
        </w:tc>
      </w:tr>
      <w:tr w:rsidR="003959C8" w:rsidRPr="003959C8" w14:paraId="2A9E65DA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EA6FDF9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276A0DC1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водных объектов</w:t>
            </w:r>
          </w:p>
        </w:tc>
      </w:tr>
      <w:tr w:rsidR="003959C8" w:rsidRPr="003959C8" w14:paraId="40B3627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9B633A4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7DE7CD14" w14:textId="77777777" w:rsidR="003959C8" w:rsidRPr="003959C8" w:rsidRDefault="00295D7A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14:paraId="3CD44B5D" w14:textId="77777777" w:rsidR="003959C8" w:rsidRDefault="003959C8" w:rsidP="003959C8">
      <w:pPr>
        <w:pStyle w:val="aff3"/>
      </w:pPr>
    </w:p>
    <w:p w14:paraId="375BFF1C" w14:textId="77777777"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 w:rsidRPr="007B6ABA">
        <w:t>(ред. от 23.06.2022)</w:t>
      </w:r>
      <w:r>
        <w:t xml:space="preserve"> (далее – Классификатор). </w:t>
      </w:r>
    </w:p>
    <w:p w14:paraId="5F56A438" w14:textId="77777777"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19E6EA63" w14:textId="77777777"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14:paraId="4ABA9CF9" w14:textId="77777777"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14:paraId="7424E175" w14:textId="77777777"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14:paraId="45EA4003" w14:textId="77777777"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46A68C54" w14:textId="77777777"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14:paraId="7E62592A" w14:textId="77777777"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14:paraId="1E039A9E" w14:textId="77777777"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0B4F6AB4" w14:textId="77777777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14:paraId="00BD43ED" w14:textId="77777777" w:rsidR="002C4B36" w:rsidRDefault="002C4B36" w:rsidP="002C4B36">
      <w:pPr>
        <w:pStyle w:val="10"/>
      </w:pPr>
      <w:r w:rsidRPr="002C4B36">
        <w:t>Вид разрешенного использования земельного участка «Размещение автомобильных дорог (7.2.1)»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77E387FA" w14:textId="77777777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«Размещение автомобильных дорог (7.2.1)» не подлежат установлению.</w:t>
      </w:r>
    </w:p>
    <w:p w14:paraId="6EE47A74" w14:textId="77777777" w:rsidR="00826BFF" w:rsidRDefault="00826BFF" w:rsidP="00826BFF">
      <w:pPr>
        <w:pStyle w:val="10"/>
      </w:pPr>
      <w:r>
        <w:t>Вид разрешенного использования земельного участка «Амбулаторно-поликлиническое обслуживание (3.4.1)»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4E3AAA74" w14:textId="77777777" w:rsidR="00826BFF" w:rsidRPr="00826BFF" w:rsidRDefault="00826BFF" w:rsidP="00826BFF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«Амбулаторно-поликлиническое обслуживание (3.4.1)» не подлежат установлению.</w:t>
      </w:r>
    </w:p>
    <w:p w14:paraId="3BA9F6CA" w14:textId="77777777"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026D6446" w14:textId="77777777"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14:paraId="39AC9072" w14:textId="77777777" w:rsidR="00826BFF" w:rsidRDefault="00826BFF" w:rsidP="00826BFF">
      <w:pPr>
        <w:pStyle w:val="10"/>
      </w:pPr>
      <w:r w:rsidRPr="00826BFF">
        <w:t>Предельные (максимальные и (или)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определены 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представляемых для осуществления крестьянским (фермерским) хозяйством его деятельности на территории Ивановской области».</w:t>
      </w:r>
    </w:p>
    <w:p w14:paraId="2C2E360A" w14:textId="77777777" w:rsidR="002D295B" w:rsidRDefault="002D295B" w:rsidP="002D295B">
      <w:pPr>
        <w:pStyle w:val="10"/>
      </w:pPr>
      <w:r>
        <w:lastRenderedPageBreak/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14:paraId="03DBF933" w14:textId="77777777"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14:paraId="28F3CBA8" w14:textId="77777777"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14:paraId="2BD8B35D" w14:textId="77777777" w:rsidR="00502982" w:rsidRDefault="00502982" w:rsidP="00502982">
      <w:pPr>
        <w:pStyle w:val="10"/>
        <w:sectPr w:rsidR="00502982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  <w:bookmarkStart w:id="4" w:name="_Toc140486320"/>
      <w:r w:rsidRPr="005440FB">
        <w:t xml:space="preserve"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в случае установленного вида разрешенного использования земельного участка блокированная жилая застройка (2.3). </w:t>
      </w:r>
    </w:p>
    <w:p w14:paraId="3365CDA1" w14:textId="77777777" w:rsidR="002D295B" w:rsidRDefault="002D295B" w:rsidP="002D295B">
      <w:pPr>
        <w:pStyle w:val="30"/>
      </w:pPr>
      <w:r w:rsidRPr="002D295B">
        <w:lastRenderedPageBreak/>
        <w:t>Статья 2. Жилые зоны</w:t>
      </w:r>
      <w:bookmarkEnd w:id="4"/>
    </w:p>
    <w:p w14:paraId="638E60F8" w14:textId="77777777" w:rsidR="002D295B" w:rsidRDefault="002D295B" w:rsidP="002D295B">
      <w:pPr>
        <w:pStyle w:val="40"/>
      </w:pPr>
      <w:bookmarkStart w:id="5" w:name="_Toc140486321"/>
      <w:r w:rsidRPr="002D295B">
        <w:t>Ж-1 —зона застройки индивидуальными жилыми домами</w:t>
      </w:r>
      <w:bookmarkEnd w:id="5"/>
    </w:p>
    <w:p w14:paraId="682AEEDF" w14:textId="77777777" w:rsidR="002D295B" w:rsidRDefault="002D295B" w:rsidP="002D295B">
      <w:r w:rsidRPr="002D295B">
        <w:t>Зона застройки индивидуальными жилыми домами –Ж-1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14:paraId="521AC69D" w14:textId="77777777"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0C6E75" w:rsidRPr="002D295B" w14:paraId="42361123" w14:textId="77777777" w:rsidTr="00DB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8425A90" w14:textId="77777777"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549924DF" w14:textId="77777777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22861B2" w14:textId="77777777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3238A59C" w14:textId="77777777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14:paraId="227A2846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3C3FC9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14:paraId="3567D438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14:paraId="6B4525C8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56C767C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выращивание сельскохозяйственных культур; </w:t>
            </w:r>
          </w:p>
          <w:p w14:paraId="3AE4724A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6901618A" w14:textId="77777777" w:rsidR="000C6E75" w:rsidRPr="009900EE" w:rsidRDefault="00DB7AA6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507D11B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7EE012E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0B00BAB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CBC5D50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715496C2" w14:textId="77777777" w:rsidR="007C3F0E" w:rsidRDefault="007C3F0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lastRenderedPageBreak/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5528825E" w14:textId="77777777" w:rsidR="00E04B98" w:rsidRPr="00172EA0" w:rsidRDefault="00E04B98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14:paraId="0E1E2D96" w14:textId="77777777" w:rsidR="00172EA0" w:rsidRPr="002D295B" w:rsidRDefault="00172EA0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6C79A60" w14:textId="77777777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0C6E75" w:rsidRPr="002D295B" w14:paraId="19D1E938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367BF46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14:paraId="7E21C2F5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14:paraId="70412BBC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14:paraId="0F37B985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производство сельскохозяйственной продукции;</w:t>
            </w:r>
          </w:p>
          <w:p w14:paraId="67D4DE48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гаража и иных вспомогательных сооружений;</w:t>
            </w:r>
          </w:p>
          <w:p w14:paraId="6C606E7C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14:paraId="4A7B6E54" w14:textId="77777777" w:rsidR="000C6E75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 xml:space="preserve">400 – </w:t>
            </w:r>
            <w:r w:rsidR="001D1771">
              <w:rPr>
                <w:rStyle w:val="af4"/>
              </w:rPr>
              <w:t>5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C4459EA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653A5832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A566F7A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0FF51B8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DEED4BD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5E6428C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437D5D7E" w14:textId="77777777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B7886A3" w14:textId="77777777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772BFF6A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4ECC031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14:paraId="2995F025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14:paraId="782A74D5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0FD114D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разведение декоративных и плодовых деревьев, овощных и ягодных культур;</w:t>
            </w:r>
          </w:p>
          <w:p w14:paraId="6318CFD2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иных вспомогательных сооружений;</w:t>
            </w:r>
          </w:p>
          <w:p w14:paraId="49E99E1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22624999" w14:textId="77777777" w:rsidR="00DB7AA6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FAE2E6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="003A1F87">
              <w:rPr>
                <w:rStyle w:val="af4"/>
              </w:rPr>
              <w:t xml:space="preserve"> (за исключением границы земельных участков, на которых расположена общая стена</w:t>
            </w:r>
            <w:r w:rsidR="002C4B36">
              <w:rPr>
                <w:rStyle w:val="af4"/>
              </w:rPr>
              <w:t xml:space="preserve"> блокированного жилого дома</w:t>
            </w:r>
            <w:r w:rsidR="003A1F87">
              <w:rPr>
                <w:rStyle w:val="af4"/>
              </w:rPr>
              <w:t>)</w:t>
            </w:r>
            <w:r w:rsidRPr="009900EE">
              <w:t>;</w:t>
            </w:r>
          </w:p>
          <w:p w14:paraId="4835F0C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8626B83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52C37866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2FEECBE7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77113781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6A8B40DA" w14:textId="77777777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B43E819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558462DA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F27AEB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Малоэтажная многоквартирная жилая застройка</w:t>
            </w:r>
          </w:p>
          <w:p w14:paraId="0A627B7E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14:paraId="7F283675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4BE34B8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4FF9476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 w:rsidRPr="002D295B">
              <w:lastRenderedPageBreak/>
              <w:t>помещений дома</w:t>
            </w:r>
          </w:p>
        </w:tc>
        <w:tc>
          <w:tcPr>
            <w:tcW w:w="4677" w:type="dxa"/>
          </w:tcPr>
          <w:p w14:paraId="2934AB49" w14:textId="77777777" w:rsidR="00DB7AA6" w:rsidRPr="009900EE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49BCED5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85AADE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9CD44D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 xml:space="preserve">– не </w:t>
            </w:r>
            <w:r w:rsidRPr="009900EE">
              <w:rPr>
                <w:rStyle w:val="af4"/>
              </w:rPr>
              <w:lastRenderedPageBreak/>
              <w:t>менее 4 метров</w:t>
            </w:r>
            <w:r w:rsidRPr="009900EE">
              <w:t>;</w:t>
            </w:r>
          </w:p>
          <w:p w14:paraId="32D5C29E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D98062F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14:paraId="5C320A4C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06C1DB8E" w14:textId="77777777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610972C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48D49817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2D1264D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Дошкольное, начальное и среднее общее образование</w:t>
            </w:r>
          </w:p>
          <w:p w14:paraId="3CB74166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14:paraId="5D54AF55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14D74272" w14:textId="77777777" w:rsidR="00DB7AA6" w:rsidRDefault="00C155F7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14:paraId="211CDED7" w14:textId="77777777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при вместимости до 400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 w:rsidRPr="00C155F7">
              <w:t>на 1 учащегося;</w:t>
            </w:r>
          </w:p>
          <w:p w14:paraId="6B9DA642" w14:textId="77777777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400 до 500 мест минимальный размер –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1A002F1C" w14:textId="77777777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500 до 600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141C05D7" w14:textId="77777777"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600 до 800 мест минимальный размер –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1218B338" w14:textId="77777777" w:rsidR="001A17ED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14:paraId="58A021F7" w14:textId="77777777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1243EA88" w14:textId="77777777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>на 1 ребенка;</w:t>
            </w:r>
          </w:p>
          <w:p w14:paraId="5289292A" w14:textId="77777777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для встроенного здания дошкольного общеобразовательного учреждения при </w:t>
            </w:r>
            <w:r>
              <w:lastRenderedPageBreak/>
              <w:t>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72FD0E3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71174BA3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25BDAF9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905112F" w14:textId="77777777" w:rsidR="00C155F7" w:rsidRDefault="009900E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52712B2A" w14:textId="77777777" w:rsidR="007C3F0E" w:rsidRDefault="007C3F0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5A91C418" w14:textId="77777777" w:rsidR="00172EA0" w:rsidRPr="00172EA0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251CC4C1" w14:textId="77777777" w:rsidR="00172EA0" w:rsidRPr="002D295B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BB4F980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14:paraId="360767B7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EDB761C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 xml:space="preserve">Площадки для занятий спортом </w:t>
            </w:r>
          </w:p>
          <w:p w14:paraId="644EDC26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14:paraId="40607EB0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50E8FA75" w14:textId="77777777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14DD3026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048CECE3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2D687418" w14:textId="77777777" w:rsidR="00172EA0" w:rsidRPr="00172EA0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14:paraId="1B3A75F7" w14:textId="77777777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CCC55E1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1482F4B6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5229C30" w14:textId="77777777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lastRenderedPageBreak/>
              <w:t xml:space="preserve">Благоустройство территории </w:t>
            </w:r>
            <w:r w:rsidR="00826BFF">
              <w:rPr>
                <w:color w:val="000000"/>
                <w:szCs w:val="24"/>
                <w:lang w:eastAsia="ar-SA"/>
              </w:rPr>
              <w:br/>
            </w:r>
            <w:r w:rsidRPr="002D295B">
              <w:rPr>
                <w:color w:val="000000"/>
                <w:szCs w:val="24"/>
                <w:lang w:eastAsia="ar-SA"/>
              </w:rPr>
              <w:t>(12.0.2)</w:t>
            </w:r>
          </w:p>
        </w:tc>
        <w:tc>
          <w:tcPr>
            <w:tcW w:w="4372" w:type="dxa"/>
          </w:tcPr>
          <w:p w14:paraId="2BCECCEF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798AB17" w14:textId="77777777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76E86905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4D11D296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3FC8A261" w14:textId="77777777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0F0A2D92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18401BEE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EF2A635" w14:textId="77777777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Общее пользование водными объектами</w:t>
            </w:r>
            <w:r>
              <w:rPr>
                <w:color w:val="000000"/>
                <w:szCs w:val="24"/>
                <w:lang w:eastAsia="ar-SA"/>
              </w:rPr>
              <w:br/>
              <w:t>(11.1)</w:t>
            </w:r>
          </w:p>
        </w:tc>
        <w:tc>
          <w:tcPr>
            <w:tcW w:w="4372" w:type="dxa"/>
          </w:tcPr>
          <w:p w14:paraId="3DDF3305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</w:p>
          <w:p w14:paraId="36B512B8" w14:textId="77777777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5B9BF6C2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56491F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E3FD92B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027B153A" w14:textId="77777777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46E9F3F0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3D8A11E0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E7C267E" w14:textId="77777777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2BDD8FFC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6DE972B6" w14:textId="77777777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2FE2AADA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5C1350E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001D14FC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76BAB22E" w14:textId="77777777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352761C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27896B7D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4DC8208" w14:textId="77777777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Ведение садоводства</w:t>
            </w:r>
            <w:r>
              <w:rPr>
                <w:color w:val="000000"/>
                <w:szCs w:val="24"/>
                <w:lang w:eastAsia="ar-SA"/>
              </w:rPr>
              <w:br/>
              <w:t>(13.2)</w:t>
            </w:r>
          </w:p>
        </w:tc>
        <w:tc>
          <w:tcPr>
            <w:tcW w:w="4372" w:type="dxa"/>
          </w:tcPr>
          <w:p w14:paraId="4A756DEF" w14:textId="77777777" w:rsidR="00826BFF" w:rsidRPr="002D295B" w:rsidRDefault="00826BFF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677" w:type="dxa"/>
          </w:tcPr>
          <w:p w14:paraId="16073B93" w14:textId="77777777" w:rsidR="009774A1" w:rsidRPr="009900EE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="001D1771">
              <w:rPr>
                <w:rStyle w:val="af4"/>
              </w:rPr>
              <w:t>4</w:t>
            </w:r>
            <w:r w:rsidRPr="00C155F7">
              <w:rPr>
                <w:rStyle w:val="af4"/>
              </w:rPr>
              <w:t xml:space="preserve">00 – </w:t>
            </w:r>
            <w:r>
              <w:rPr>
                <w:rStyle w:val="af4"/>
              </w:rPr>
              <w:t>2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E853066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69E8329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A1A8805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6E116A2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42E377E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6C13B350" w14:textId="77777777" w:rsidR="009774A1" w:rsidRPr="00172EA0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AD2FC66" w14:textId="77777777" w:rsidR="00826BFF" w:rsidRPr="00DB7AA6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</w:t>
            </w:r>
            <w:r>
              <w:rPr>
                <w:rStyle w:val="af4"/>
              </w:rPr>
              <w:t>5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B29A41B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5DED5F6B" w14:textId="77777777"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46495628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67270DF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1F611586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6A83688E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4E4EF63D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 xml:space="preserve">Ограничения использования земельных участков и объектов капитального </w:t>
            </w:r>
            <w:r w:rsidRPr="000C6E75">
              <w:rPr>
                <w:bCs/>
                <w:lang w:eastAsia="ru-RU"/>
              </w:rPr>
              <w:lastRenderedPageBreak/>
              <w:t>строительства</w:t>
            </w:r>
          </w:p>
        </w:tc>
      </w:tr>
      <w:tr w:rsidR="00DB7AA6" w:rsidRPr="002D295B" w14:paraId="7DB01CBC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67B07C3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Хранение автотранспорта</w:t>
            </w:r>
          </w:p>
          <w:p w14:paraId="38E58567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14:paraId="583B97C9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013ACBEC" w14:textId="77777777" w:rsidR="00DB7AA6" w:rsidRPr="00826BFF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826BFF">
              <w:rPr>
                <w:rStyle w:val="af4"/>
              </w:rPr>
              <w:t>24 – 50 м</w:t>
            </w:r>
            <w:r w:rsidRPr="00826BFF">
              <w:rPr>
                <w:rStyle w:val="af4"/>
                <w:vertAlign w:val="superscript"/>
              </w:rPr>
              <w:t>2</w:t>
            </w:r>
            <w:r w:rsidR="007C3F0E" w:rsidRPr="00826BFF">
              <w:rPr>
                <w:rStyle w:val="af4"/>
              </w:rPr>
              <w:t>;</w:t>
            </w:r>
          </w:p>
          <w:p w14:paraId="47ADBE4D" w14:textId="77777777" w:rsidR="007B49B3" w:rsidRPr="00826BFF" w:rsidRDefault="007B49B3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отступ от границ земельных участков: </w:t>
            </w:r>
            <w:r w:rsidRPr="00826BFF">
              <w:rPr>
                <w:rStyle w:val="af4"/>
              </w:rPr>
              <w:t>не подлежит установлению</w:t>
            </w:r>
            <w:r w:rsidR="007C3F0E" w:rsidRPr="00826BFF">
              <w:rPr>
                <w:rStyle w:val="af4"/>
              </w:rPr>
              <w:t>;</w:t>
            </w:r>
          </w:p>
          <w:p w14:paraId="6F6A7832" w14:textId="77777777" w:rsidR="007C3F0E" w:rsidRPr="00826BFF" w:rsidRDefault="007C3F0E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предельное количество этажей зданий, строений, сооружений: </w:t>
            </w:r>
            <w:r w:rsidRPr="00826BFF">
              <w:rPr>
                <w:rStyle w:val="af4"/>
              </w:rPr>
              <w:t xml:space="preserve">до </w:t>
            </w:r>
            <w:r w:rsidR="007E5038">
              <w:rPr>
                <w:rStyle w:val="af4"/>
              </w:rPr>
              <w:t>2</w:t>
            </w:r>
            <w:r w:rsidRPr="00826BFF">
              <w:rPr>
                <w:rStyle w:val="af4"/>
              </w:rPr>
              <w:t xml:space="preserve"> этажей включительно</w:t>
            </w:r>
            <w:r w:rsidRPr="00826BFF">
              <w:t>;</w:t>
            </w:r>
          </w:p>
          <w:p w14:paraId="629214DE" w14:textId="77777777" w:rsidR="00172EA0" w:rsidRPr="00826BFF" w:rsidRDefault="00172EA0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максимальный процент застройки: </w:t>
            </w:r>
            <w:r w:rsidRPr="00826BFF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937687C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684B4145" w14:textId="77777777"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41E6B5E1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A13E057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57922F23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E274123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62FA9303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608D4" w:rsidRPr="002D295B" w14:paraId="6E61C29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DC3FC5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727CB6">
              <w:rPr>
                <w:szCs w:val="24"/>
                <w:lang w:eastAsia="ru-RU"/>
              </w:rPr>
              <w:t>Обслуживание жилой застройки</w:t>
            </w:r>
            <w:r>
              <w:rPr>
                <w:szCs w:val="24"/>
                <w:lang w:eastAsia="ru-RU"/>
              </w:rPr>
              <w:br/>
              <w:t>(2.7)</w:t>
            </w:r>
          </w:p>
        </w:tc>
        <w:tc>
          <w:tcPr>
            <w:tcW w:w="4372" w:type="dxa"/>
          </w:tcPr>
          <w:p w14:paraId="7E8749E5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CB6"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677" w:type="dxa"/>
          </w:tcPr>
          <w:p w14:paraId="272AD486" w14:textId="77777777" w:rsidR="006608D4" w:rsidRPr="007B49B3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127D5BF" w14:textId="77777777" w:rsidR="006608D4" w:rsidRPr="007C3F0E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03FDBA6" w14:textId="77777777" w:rsidR="006608D4" w:rsidRPr="00172EA0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0CDA524A" w14:textId="77777777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2E939256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6168817B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72CA10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Магазины</w:t>
            </w:r>
          </w:p>
          <w:p w14:paraId="49BE8C12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14:paraId="2E107A96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493BA37C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FFBA17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36E2EC4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504FB8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5B335512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5B536F53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2AE2B08D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559BCC31" w14:textId="77777777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4F54BC4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E7A5BB0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3C3F61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14:paraId="7F580ABB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14:paraId="6FA0A55D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00F4C8B7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14:paraId="49C4C58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CDBD7D1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8F33C33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14:paraId="6659511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0B897E2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</w:t>
            </w:r>
            <w:r w:rsidRPr="009900EE">
              <w:lastRenderedPageBreak/>
              <w:t>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4BA90D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745351AF" w14:textId="77777777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B718EA6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1AB325E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1C1933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Бытовое обслуживание</w:t>
            </w:r>
          </w:p>
          <w:p w14:paraId="5BFF7E16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14:paraId="7394F38C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34502EBB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31D92E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09A6385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DE89B7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FA207C4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610BF9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0B94134D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4AB530F6" w14:textId="77777777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4242BDB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5F315CF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5C21BB5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Осуществление религиозных обрядов</w:t>
            </w:r>
          </w:p>
          <w:p w14:paraId="62ADD434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14:paraId="41B2CCD8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03696146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CC575F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E4CA0F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CC8CC60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5E5536C5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62310B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0A45EF17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37F20352" w14:textId="77777777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A7642F2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50EF9AB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985C25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  <w:p w14:paraId="4513EF40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14:paraId="28CE5519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0EA37AAC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14:paraId="30A5E31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6706A613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51E1F3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6FA1360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16A3C18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234531D7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3095C2FF" w14:textId="77777777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C668BD2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D1E980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A8CCAB2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Обеспечение занятий спортом в помещениях</w:t>
            </w:r>
          </w:p>
          <w:p w14:paraId="7648E3A1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14:paraId="655196F0" w14:textId="7777777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06187458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33410C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F75C1E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39D43CA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533E7A0B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1EDCD3C9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18B58D0E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07F10D0F" w14:textId="77777777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 xml:space="preserve">коэффициент озеленения земельного </w:t>
            </w:r>
            <w:proofErr w:type="spellStart"/>
            <w:proofErr w:type="gramStart"/>
            <w:r w:rsidRPr="00172EA0">
              <w:t>участка</w:t>
            </w:r>
            <w:r>
              <w:t>:</w:t>
            </w:r>
            <w:r w:rsidRPr="00172EA0">
              <w:rPr>
                <w:rStyle w:val="af4"/>
              </w:rPr>
              <w:t>не</w:t>
            </w:r>
            <w:proofErr w:type="spellEnd"/>
            <w:proofErr w:type="gramEnd"/>
            <w:r w:rsidRPr="00172EA0">
              <w:rPr>
                <w:rStyle w:val="af4"/>
              </w:rPr>
              <w:t xml:space="preserve">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58EAA0D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69BA2BB0" w14:textId="77777777" w:rsidR="00DB7AA6" w:rsidRDefault="006A41FE" w:rsidP="006A41FE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262AEA29" w14:textId="77777777"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14:paraId="5765FDF6" w14:textId="77777777" w:rsidR="006A41FE" w:rsidRDefault="006A41FE" w:rsidP="006A41FE">
      <w:pPr>
        <w:pStyle w:val="12"/>
      </w:pPr>
      <w:r w:rsidRPr="006A41FE">
        <w:t>расстояния измеряются до наружных граней стен строений;</w:t>
      </w:r>
    </w:p>
    <w:p w14:paraId="7ECCA2C0" w14:textId="77777777"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14:paraId="0B8C9E88" w14:textId="77777777" w:rsidR="006A41FE" w:rsidRDefault="006A41FE" w:rsidP="006A41FE">
      <w:pPr>
        <w:pStyle w:val="12"/>
      </w:pPr>
      <w:r>
        <w:lastRenderedPageBreak/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2CAA87C5" w14:textId="77777777"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25276B88" w14:textId="77777777" w:rsidR="006A41FE" w:rsidRDefault="006A41FE" w:rsidP="006A41FE">
      <w:pPr>
        <w:pStyle w:val="12"/>
      </w:pPr>
      <w: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м.;</w:t>
      </w:r>
    </w:p>
    <w:p w14:paraId="74550783" w14:textId="77777777" w:rsidR="007346F4" w:rsidRDefault="007346F4" w:rsidP="006A41FE">
      <w:pPr>
        <w:pStyle w:val="12"/>
      </w:pPr>
      <w:r w:rsidRPr="007346F4">
        <w:t>вспомогательные строения, за исключением гаражей, размещать со стороны улиц не допускается</w:t>
      </w:r>
      <w:r>
        <w:t>;</w:t>
      </w:r>
    </w:p>
    <w:p w14:paraId="7D0E14E3" w14:textId="77777777"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204442AD" w14:textId="77777777"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14:paraId="75BEA436" w14:textId="77777777"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2DAEA2C1" w14:textId="77777777" w:rsidR="006A41FE" w:rsidRDefault="006A41FE" w:rsidP="006A41FE">
      <w:pPr>
        <w:pStyle w:val="12"/>
      </w:pPr>
      <w:r>
        <w:t>запрещается складирование дров, угля, строительных и других материалов со стороны улиц за пределами своих участков;</w:t>
      </w:r>
    </w:p>
    <w:p w14:paraId="1FA698C3" w14:textId="77777777" w:rsidR="006A41FE" w:rsidRDefault="006A41FE" w:rsidP="006A41FE">
      <w:pPr>
        <w:pStyle w:val="12"/>
      </w:pPr>
      <w: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553F31BA" w14:textId="77777777" w:rsidR="006A41FE" w:rsidRDefault="006A41FE" w:rsidP="006A41FE">
      <w:pPr>
        <w:pStyle w:val="12"/>
      </w:pPr>
      <w:r>
        <w:lastRenderedPageBreak/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14:paraId="746391F2" w14:textId="77777777" w:rsidR="006A41FE" w:rsidRDefault="006A41FE" w:rsidP="006A41FE">
      <w:pPr>
        <w:pStyle w:val="40"/>
      </w:pPr>
      <w:bookmarkStart w:id="6" w:name="_Toc140486322"/>
      <w:r w:rsidRPr="006A41FE">
        <w:t xml:space="preserve">Ж-2 </w:t>
      </w:r>
      <w:r w:rsidR="00013B43" w:rsidRPr="002D295B">
        <w:t>—</w:t>
      </w:r>
      <w:r w:rsidRPr="006A41FE">
        <w:t>зона застройки малоэтажными жилыми домами</w:t>
      </w:r>
      <w:bookmarkEnd w:id="6"/>
    </w:p>
    <w:p w14:paraId="2AE2E7E7" w14:textId="77777777"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14:paraId="5DE74D7A" w14:textId="77777777"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A41FE" w:rsidRPr="002D295B" w14:paraId="4982A12D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D9422E1" w14:textId="77777777" w:rsidR="006A41FE" w:rsidRPr="006A41FE" w:rsidRDefault="006A41FE" w:rsidP="0050044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70AD840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616BFCE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1C91048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A41FE" w:rsidRPr="002D295B" w14:paraId="62C4FE8D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6E217A" w14:textId="77777777" w:rsidR="006A41FE" w:rsidRPr="006A41FE" w:rsidRDefault="006A41FE" w:rsidP="00500440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14:paraId="23070EE7" w14:textId="77777777"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14:paraId="60D375A1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2B5486CB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64C3E366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49F7AF19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14:paraId="3E053344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688C81BB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7159CE74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D522B15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744B90AE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lastRenderedPageBreak/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6A41FE">
              <w:rPr>
                <w:rStyle w:val="af4"/>
              </w:rPr>
              <w:t>до</w:t>
            </w:r>
            <w:proofErr w:type="spellEnd"/>
            <w:proofErr w:type="gramEnd"/>
            <w:r w:rsidRPr="006A41FE">
              <w:rPr>
                <w:rStyle w:val="af4"/>
              </w:rPr>
              <w:t xml:space="preserve"> 4 </w:t>
            </w:r>
            <w:proofErr w:type="spellStart"/>
            <w:r w:rsidRPr="006A41FE">
              <w:rPr>
                <w:rStyle w:val="af4"/>
              </w:rPr>
              <w:t>этажей</w:t>
            </w:r>
            <w:r w:rsidR="00453016">
              <w:rPr>
                <w:rStyle w:val="af4"/>
              </w:rPr>
              <w:t>,включая</w:t>
            </w:r>
            <w:proofErr w:type="spellEnd"/>
            <w:r w:rsidR="00453016">
              <w:rPr>
                <w:rStyle w:val="af4"/>
              </w:rPr>
              <w:t xml:space="preserve"> мансардный</w:t>
            </w:r>
            <w:r w:rsidRPr="006A41FE">
              <w:t>;</w:t>
            </w:r>
          </w:p>
          <w:p w14:paraId="11FA4B11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4A1E755C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D892E61" w14:textId="77777777" w:rsidR="006A41FE" w:rsidRPr="006A41FE" w:rsidRDefault="006A41FE" w:rsidP="006A41F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D8E587C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A6653B8" w14:textId="77777777" w:rsidR="00DB61F0" w:rsidRPr="00500440" w:rsidRDefault="00DB61F0" w:rsidP="00DB61F0">
            <w:pPr>
              <w:pStyle w:val="aff3"/>
            </w:pPr>
            <w:r w:rsidRPr="00500440">
              <w:t>Среднеэтажная жилая застройка</w:t>
            </w:r>
          </w:p>
          <w:p w14:paraId="02A69449" w14:textId="77777777"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14:paraId="4B937136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многоквартирных домов этажностью не выше восьми этажей;</w:t>
            </w:r>
          </w:p>
          <w:p w14:paraId="726B0367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благоустройство и озеленение;</w:t>
            </w:r>
          </w:p>
          <w:p w14:paraId="0E6E6EA6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подземных гаражей и автостоянок;</w:t>
            </w:r>
          </w:p>
          <w:p w14:paraId="3D977CE5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обустройство спортивных и детских площадок, площадок для отдыха;</w:t>
            </w:r>
          </w:p>
          <w:p w14:paraId="779F2592" w14:textId="77777777" w:rsidR="00DB61F0" w:rsidRPr="002D295B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14:paraId="2F713DB6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14:paraId="265949B5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4A6D6F62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6356D924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5D5326A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2EFBDB69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6A41FE">
              <w:rPr>
                <w:rStyle w:val="af4"/>
              </w:rPr>
              <w:t>до</w:t>
            </w:r>
            <w:proofErr w:type="spellEnd"/>
            <w:proofErr w:type="gramEnd"/>
            <w:r w:rsidRPr="006A41FE">
              <w:rPr>
                <w:rStyle w:val="af4"/>
              </w:rPr>
              <w:t xml:space="preserve">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14:paraId="0F1D08E4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67EAB9B7" w14:textId="77777777" w:rsidR="00DB61F0" w:rsidRPr="00C155F7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2E385BC" w14:textId="77777777" w:rsidR="00DB61F0" w:rsidRPr="006A41FE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3E918BF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8E5690F" w14:textId="77777777" w:rsidR="00DB61F0" w:rsidRPr="00CB771D" w:rsidRDefault="00DB61F0" w:rsidP="00DB61F0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14:paraId="53FC4063" w14:textId="77777777"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14:paraId="0F3EEAF0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</w:t>
            </w:r>
            <w:r w:rsidRPr="00CB771D">
              <w:lastRenderedPageBreak/>
              <w:t xml:space="preserve">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7BC7ABE9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выращивание сельскохозяйственных культур; </w:t>
            </w:r>
          </w:p>
          <w:p w14:paraId="361B08B9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462A7D7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14:paraId="671B48E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C841C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991095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C1F834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FFD0C1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69C6D15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0B5A96E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D5D008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FF0924F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06746F6" w14:textId="77777777" w:rsidR="00DB61F0" w:rsidRPr="00CB771D" w:rsidRDefault="00DB61F0" w:rsidP="00DB61F0">
            <w:pPr>
              <w:pStyle w:val="aff3"/>
            </w:pPr>
            <w:r w:rsidRPr="00CB771D">
              <w:t>Блокированная жилая застройка</w:t>
            </w:r>
          </w:p>
          <w:p w14:paraId="1519EA3E" w14:textId="77777777"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14:paraId="1E3BF9B6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7DE76AE6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разведение декоративных и плодовых деревьев, овощных и ягодных культур;</w:t>
            </w:r>
          </w:p>
          <w:p w14:paraId="31FCFD48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иных вспомогательных сооружений;</w:t>
            </w:r>
          </w:p>
          <w:p w14:paraId="518D7338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3A8A10C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14:paraId="5DB339B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FB96ED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7DD9CF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BDAD94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5CDC80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327F11C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4FD9CE5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1CDD1A5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9E16DAB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B29EC24" w14:textId="77777777" w:rsidR="00DB61F0" w:rsidRPr="00CB771D" w:rsidRDefault="00DB61F0" w:rsidP="00DB61F0">
            <w:pPr>
              <w:pStyle w:val="aff3"/>
            </w:pPr>
            <w:r w:rsidRPr="00CB771D">
              <w:t>Дошкольное, начальное и среднее общее образование</w:t>
            </w:r>
          </w:p>
          <w:p w14:paraId="2254FC45" w14:textId="77777777"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14:paraId="315E98B7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1515806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74EC5DD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2AD8DA3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5C3788F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598DDBD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3237DA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23BA52C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3E06995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1E35CB3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10C2D02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 xml:space="preserve">не </w:t>
            </w:r>
            <w:r w:rsidRPr="00CB771D">
              <w:rPr>
                <w:rStyle w:val="af4"/>
              </w:rPr>
              <w:lastRenderedPageBreak/>
              <w:t>менее 3 м</w:t>
            </w:r>
            <w:r w:rsidRPr="00CB771D">
              <w:t>;</w:t>
            </w:r>
          </w:p>
          <w:p w14:paraId="1CB9599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DADD5E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0F3208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A32FA2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40B3D60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4E27A4C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61E99AB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35F56BB6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8391762" w14:textId="77777777" w:rsidR="00DB61F0" w:rsidRPr="00CB771D" w:rsidRDefault="00DB61F0" w:rsidP="00DB61F0">
            <w:pPr>
              <w:pStyle w:val="aff3"/>
            </w:pPr>
            <w:r w:rsidRPr="00CB771D">
              <w:t>Бытовое обслуживание</w:t>
            </w:r>
          </w:p>
          <w:p w14:paraId="0142D16A" w14:textId="77777777" w:rsidR="00DB61F0" w:rsidRPr="00CB771D" w:rsidRDefault="00DB61F0" w:rsidP="00DB61F0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14:paraId="7B687591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7173465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6E5F71E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EA2224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D09086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E93593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5D3577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7D070E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1288895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B08A6D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7913C61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331E449" w14:textId="77777777" w:rsidR="00DB61F0" w:rsidRPr="00CB771D" w:rsidRDefault="00DB61F0" w:rsidP="00DB61F0">
            <w:pPr>
              <w:pStyle w:val="aff3"/>
            </w:pPr>
            <w:r w:rsidRPr="00CB771D">
              <w:t>Оказание услуг связи</w:t>
            </w:r>
          </w:p>
          <w:p w14:paraId="4C0F7CB7" w14:textId="77777777"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14:paraId="09305B2A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1F261634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132E885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B31DF2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349C72F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06B39F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C9B245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6CE5AF3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58401D8" w14:textId="77777777" w:rsidR="00DB61F0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4478A4A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51E9D0F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9C64D0D" w14:textId="77777777" w:rsidR="00DB61F0" w:rsidRPr="00CB771D" w:rsidRDefault="00DB61F0" w:rsidP="00DB61F0">
            <w:pPr>
              <w:pStyle w:val="aff3"/>
            </w:pPr>
            <w:r w:rsidRPr="00CB771D">
              <w:t>Магазины</w:t>
            </w:r>
          </w:p>
          <w:p w14:paraId="6786B048" w14:textId="77777777"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14:paraId="35259BB7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7ED381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132E9DD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699C7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4A461E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</w:t>
            </w:r>
            <w:r w:rsidRPr="00CB771D">
              <w:lastRenderedPageBreak/>
              <w:t xml:space="preserve">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14C279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97BBC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350C69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82C156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E3CFF66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31CD1CE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7C1A59" w14:textId="77777777" w:rsidR="00DB61F0" w:rsidRPr="00CB771D" w:rsidRDefault="00DB61F0" w:rsidP="00DB61F0">
            <w:pPr>
              <w:pStyle w:val="aff3"/>
            </w:pPr>
            <w:r w:rsidRPr="00CB771D">
              <w:t>Обеспечение занятий спортом в помещениях</w:t>
            </w:r>
          </w:p>
          <w:p w14:paraId="3E0B9043" w14:textId="77777777"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14:paraId="5CAA4290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0AC8818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14:paraId="491EE60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16A576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A8F11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73639A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64D9E6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3AC2586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4CC6BE8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F887A69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BC66DD1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4D9E4FE" w14:textId="77777777" w:rsidR="00DB61F0" w:rsidRPr="00CB771D" w:rsidRDefault="00DB61F0" w:rsidP="00DB61F0">
            <w:pPr>
              <w:pStyle w:val="aff3"/>
            </w:pPr>
            <w:r w:rsidRPr="00CB771D">
              <w:lastRenderedPageBreak/>
              <w:t xml:space="preserve">Площадки для занятий спортом </w:t>
            </w:r>
          </w:p>
          <w:p w14:paraId="5632A469" w14:textId="77777777"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14:paraId="6FDA3C90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22525A2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4C5924C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12E45F8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5E3270B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501B548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4385B6E6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0F3C521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66FEA15" w14:textId="77777777"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14:paraId="0E73E48D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0F139C30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E5BA24B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C6E14AE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61C0D62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D3A4EF4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2D295B" w14:paraId="2D81AEB6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2DE3857" w14:textId="77777777" w:rsidR="008711E1" w:rsidRPr="00DB61F0" w:rsidRDefault="008711E1" w:rsidP="008711E1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422421AC" w14:textId="77777777" w:rsidR="008711E1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7F2C8E12" w14:textId="77777777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6B53551A" w14:textId="77777777" w:rsidR="008711E1" w:rsidRPr="007B49B3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F4BD5A" w14:textId="77777777" w:rsidR="008711E1" w:rsidRPr="007C3F0E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6113017" w14:textId="77777777" w:rsidR="008711E1" w:rsidRPr="00172EA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7C6EA8B6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C4B3D76" w14:textId="77777777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184399" w14:textId="77777777" w:rsidR="006A41FE" w:rsidRDefault="0070167C" w:rsidP="006A41FE">
      <w:pPr>
        <w:rPr>
          <w:rStyle w:val="af4"/>
        </w:rPr>
      </w:pPr>
      <w:r w:rsidRPr="0070167C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70167C" w:rsidRPr="006A41FE" w14:paraId="51AE4CB0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4E6295D" w14:textId="77777777"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CCD9405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5B48FB4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AF9F164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4BABAA0C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6C0E118" w14:textId="77777777"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14:paraId="50881170" w14:textId="77777777"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14:paraId="0F11C69D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37FD2F1B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0704EFE3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373791B" w14:textId="77777777" w:rsidR="00DB61F0" w:rsidRPr="008711E1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 xml:space="preserve">предельное количество этажей зданий, строений, сооружений: </w:t>
            </w:r>
            <w:r w:rsidRPr="008711E1">
              <w:rPr>
                <w:rStyle w:val="af4"/>
              </w:rPr>
              <w:t xml:space="preserve">до </w:t>
            </w:r>
            <w:r w:rsidR="00B807C8">
              <w:rPr>
                <w:rStyle w:val="af4"/>
              </w:rPr>
              <w:t>2</w:t>
            </w:r>
            <w:r w:rsidRPr="008711E1">
              <w:rPr>
                <w:rStyle w:val="af4"/>
              </w:rPr>
              <w:t xml:space="preserve"> этажей включительно</w:t>
            </w:r>
            <w:r w:rsidRPr="008711E1">
              <w:t>;</w:t>
            </w:r>
          </w:p>
          <w:p w14:paraId="5FF9F000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2791F1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A77AA2" w14:textId="77777777" w:rsidR="0070167C" w:rsidRDefault="00DB61F0" w:rsidP="006A41FE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61F0" w:rsidRPr="006A41FE" w14:paraId="57CB2B47" w14:textId="77777777" w:rsidTr="00D8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B185E63" w14:textId="77777777"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0E9C506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3382E79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14:paraId="4D5BDA1B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2DCFF0D4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8482B18" w14:textId="77777777" w:rsidR="00DB61F0" w:rsidRDefault="00DB61F0" w:rsidP="00DB61F0">
            <w:pPr>
              <w:pStyle w:val="aff3"/>
            </w:pPr>
            <w:r>
              <w:t xml:space="preserve">Административные здания организаций, обеспечивающих предоставление </w:t>
            </w:r>
            <w:r>
              <w:lastRenderedPageBreak/>
              <w:t>коммунальных услуг</w:t>
            </w:r>
          </w:p>
          <w:p w14:paraId="73AA0B90" w14:textId="77777777"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14:paraId="5D8A76F7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2402D20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14:paraId="1B40FAE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 xml:space="preserve">не </w:t>
            </w:r>
            <w:r w:rsidRPr="00CB771D">
              <w:rPr>
                <w:rStyle w:val="af4"/>
              </w:rPr>
              <w:lastRenderedPageBreak/>
              <w:t>менее 3 м</w:t>
            </w:r>
            <w:r w:rsidRPr="00CB771D">
              <w:t>;</w:t>
            </w:r>
          </w:p>
          <w:p w14:paraId="26E6B3B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B88F24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FC3919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CB53B2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FAC07B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5B0AD34" w14:textId="77777777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5F186D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7022AA6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D56CA5D" w14:textId="77777777" w:rsidR="00DB61F0" w:rsidRDefault="00DB61F0" w:rsidP="00DB61F0">
            <w:pPr>
              <w:pStyle w:val="aff3"/>
            </w:pPr>
            <w:r>
              <w:t>Общественное питание</w:t>
            </w:r>
          </w:p>
          <w:p w14:paraId="259E00FE" w14:textId="77777777"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3998D462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371891B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449AD25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2849B5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449225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4B832F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988DF4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2EAE98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90DE378" w14:textId="77777777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4DC3D25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5A4F0612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CEF2154" w14:textId="77777777" w:rsidR="00DB61F0" w:rsidRDefault="00DB61F0" w:rsidP="00DB61F0">
            <w:pPr>
              <w:pStyle w:val="aff3"/>
            </w:pPr>
            <w:r>
              <w:t>Гостиничное обслуживание</w:t>
            </w:r>
          </w:p>
          <w:p w14:paraId="7CDE887A" w14:textId="77777777"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00269EFE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64AE34B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A28298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1CE870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B1FB12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9DAE353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D4FEB0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DF83964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16BEA6F8" w14:textId="77777777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B183251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19CCE434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4A8C6AB" w14:textId="77777777"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14:paraId="79DA57B3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4863561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25EB08D3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4BE574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527035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</w:t>
            </w:r>
            <w:r w:rsidRPr="00CB771D">
              <w:lastRenderedPageBreak/>
              <w:t xml:space="preserve">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4B8754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377051F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480C4D2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1AF9AC2A" w14:textId="77777777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74E818D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1DC4FE88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45B5A9B" w14:textId="77777777" w:rsidR="00DB61F0" w:rsidRDefault="00DB61F0" w:rsidP="00DB61F0">
            <w:pPr>
              <w:pStyle w:val="aff3"/>
            </w:pPr>
            <w:r>
              <w:t>Осуществление религиозных обрядов</w:t>
            </w:r>
          </w:p>
          <w:p w14:paraId="1FAFE399" w14:textId="77777777" w:rsidR="00DB61F0" w:rsidRDefault="00DB61F0" w:rsidP="00DB61F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39BB1EA7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5A93BDB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70E2EA0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C38FDB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16B046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1953EA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5919F4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0E9938DF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7278C12" w14:textId="77777777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33545D6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5EA106BA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9656E71" w14:textId="77777777" w:rsidR="00DB61F0" w:rsidRDefault="00DB61F0" w:rsidP="00DB61F0">
            <w:pPr>
              <w:pStyle w:val="aff3"/>
            </w:pPr>
            <w:r w:rsidRPr="00DB61F0">
              <w:lastRenderedPageBreak/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14:paraId="334AA005" w14:textId="77777777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50E9B7C8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313C56F0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E00283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  <w:r w:rsidR="00366883">
              <w:t>;</w:t>
            </w:r>
          </w:p>
          <w:p w14:paraId="16CD46D1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C2270B4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04A8CBF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37064FAF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82BAD51" w14:textId="77777777" w:rsidR="00DB61F0" w:rsidRPr="00DB61F0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EA4AD82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8BF7BE" w14:textId="77777777" w:rsidR="00EA2BAB" w:rsidRDefault="00EA2BAB" w:rsidP="00EA2BAB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2EAC1CA0" w14:textId="77777777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14:paraId="1BD2EF7B" w14:textId="77777777" w:rsidR="00DB61F0" w:rsidRPr="00EA2BAB" w:rsidRDefault="005A1FA7" w:rsidP="00EA2BAB">
      <w:pPr>
        <w:pStyle w:val="12"/>
        <w:rPr>
          <w:rStyle w:val="af4"/>
          <w:b w:val="0"/>
          <w:bCs w:val="0"/>
        </w:rPr>
      </w:pPr>
      <w:r w:rsidRPr="005A1FA7">
        <w:rPr>
          <w:rStyle w:val="af4"/>
          <w:b w:val="0"/>
          <w:bCs w:val="0"/>
        </w:rPr>
        <w:t>вспомогательные строения, за исключением гаражей, размещать со стороны улиц не допускается</w:t>
      </w:r>
      <w:r w:rsidR="00EA2BAB" w:rsidRPr="00EA2BAB">
        <w:t>.</w:t>
      </w:r>
    </w:p>
    <w:p w14:paraId="063A14DC" w14:textId="77777777" w:rsidR="00EA2BAB" w:rsidRDefault="00EA2BAB" w:rsidP="00EA2BAB">
      <w:pPr>
        <w:pStyle w:val="30"/>
      </w:pPr>
      <w:bookmarkStart w:id="7" w:name="_Toc140486323"/>
      <w:r w:rsidRPr="00EA2BAB">
        <w:lastRenderedPageBreak/>
        <w:t>Статья 3. Общественно-деловые зоны</w:t>
      </w:r>
      <w:bookmarkEnd w:id="7"/>
    </w:p>
    <w:p w14:paraId="7D3EE0DC" w14:textId="77777777" w:rsidR="00EA2BAB" w:rsidRDefault="00EA2BAB" w:rsidP="00EA2BAB">
      <w:pPr>
        <w:pStyle w:val="40"/>
      </w:pPr>
      <w:bookmarkStart w:id="8" w:name="_Toc140486324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8"/>
    </w:p>
    <w:p w14:paraId="704546D0" w14:textId="77777777"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14:paraId="2CBA932C" w14:textId="77777777"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6A41FE" w14:paraId="39BA1710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CACD156" w14:textId="77777777"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CE77541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68A347A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F0BFB71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8711E1" w:rsidRPr="006A41FE" w14:paraId="564C7F0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1381C7" w14:textId="77777777" w:rsidR="008711E1" w:rsidRDefault="008711E1" w:rsidP="00E81F20">
            <w:pPr>
              <w:pStyle w:val="aff3"/>
            </w:pPr>
            <w:r w:rsidRPr="008711E1">
              <w:t>Общественное использование объектов капитального строительства</w:t>
            </w:r>
            <w:r>
              <w:br/>
              <w:t>(3.0)</w:t>
            </w:r>
          </w:p>
        </w:tc>
        <w:tc>
          <w:tcPr>
            <w:tcW w:w="4372" w:type="dxa"/>
          </w:tcPr>
          <w:p w14:paraId="0E667548" w14:textId="77777777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4677" w:type="dxa"/>
          </w:tcPr>
          <w:p w14:paraId="0BADF14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B0EB58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E57738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BF800A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43E9F6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176E360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14:paraId="58FDBE5A" w14:textId="77777777" w:rsidR="008711E1" w:rsidRPr="008711E1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197C72CA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67956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FB232F7" w14:textId="77777777" w:rsidR="00E81F20" w:rsidRDefault="00E81F20" w:rsidP="00E81F20">
            <w:pPr>
              <w:pStyle w:val="aff3"/>
            </w:pPr>
            <w:r>
              <w:t>Государственное управление</w:t>
            </w:r>
          </w:p>
          <w:p w14:paraId="025A1E80" w14:textId="77777777"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14:paraId="5650D623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14:paraId="7633DB0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E67668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D4222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83004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536ACE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D94235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71C790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A5BD2C5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FB17F2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51C138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BDB0D59" w14:textId="77777777" w:rsidR="00E81F20" w:rsidRDefault="00E81F20" w:rsidP="00E81F20">
            <w:pPr>
              <w:pStyle w:val="aff3"/>
            </w:pPr>
            <w:r>
              <w:t>Деловое управление</w:t>
            </w:r>
          </w:p>
          <w:p w14:paraId="5D9BD803" w14:textId="77777777"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3EBACC46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 w:rsidRPr="00E81F20">
              <w:lastRenderedPageBreak/>
              <w:t>страховой деятельности)</w:t>
            </w:r>
          </w:p>
        </w:tc>
        <w:tc>
          <w:tcPr>
            <w:tcW w:w="4677" w:type="dxa"/>
          </w:tcPr>
          <w:p w14:paraId="1F3B637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44636B0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50DB81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A5D492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 xml:space="preserve">– не </w:t>
            </w:r>
            <w:r w:rsidRPr="00CB771D">
              <w:rPr>
                <w:rStyle w:val="af4"/>
              </w:rPr>
              <w:lastRenderedPageBreak/>
              <w:t>менее 4 метров</w:t>
            </w:r>
            <w:r w:rsidRPr="00CB771D">
              <w:t>;</w:t>
            </w:r>
          </w:p>
          <w:p w14:paraId="17CCAA2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1A932A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307F964" w14:textId="77777777" w:rsidR="00E81F20" w:rsidRPr="008711E1" w:rsidRDefault="00255FA3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13F7664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6A41FE" w14:paraId="339A90E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26ECEC" w14:textId="77777777" w:rsidR="008711E1" w:rsidRDefault="008711E1" w:rsidP="00E81F20">
            <w:pPr>
              <w:pStyle w:val="aff3"/>
            </w:pPr>
            <w:r w:rsidRPr="008711E1">
              <w:t>Здравоохранение</w:t>
            </w:r>
            <w:r>
              <w:br/>
              <w:t>(3.4)</w:t>
            </w:r>
          </w:p>
        </w:tc>
        <w:tc>
          <w:tcPr>
            <w:tcW w:w="4372" w:type="dxa"/>
          </w:tcPr>
          <w:p w14:paraId="7D5C1EBB" w14:textId="77777777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677" w:type="dxa"/>
          </w:tcPr>
          <w:p w14:paraId="5213D5A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DF87342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6A940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6BD9D5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34A19C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CCBB4D9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DE59C3B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CA7747F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F2D3015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9FCE63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BB526A9" w14:textId="77777777"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14:paraId="7F990532" w14:textId="77777777" w:rsidR="00E81F20" w:rsidRPr="00E81F20" w:rsidRDefault="00E81F20" w:rsidP="00E81F20">
            <w:pPr>
              <w:pStyle w:val="aff3"/>
            </w:pPr>
            <w:r>
              <w:lastRenderedPageBreak/>
              <w:t>(3.4.2)</w:t>
            </w:r>
          </w:p>
        </w:tc>
        <w:tc>
          <w:tcPr>
            <w:tcW w:w="4372" w:type="dxa"/>
          </w:tcPr>
          <w:p w14:paraId="2C694D45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</w:t>
            </w:r>
            <w:r>
              <w:lastRenderedPageBreak/>
              <w:t>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5EC61E84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станций скорой помощи;</w:t>
            </w:r>
          </w:p>
          <w:p w14:paraId="718D8E9C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14:paraId="5EA4DCA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5B1AE6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C7BDCE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D5D0E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3BBD8A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87260A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6F270B6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DDAB6A2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A9D276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0422A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617CEDA" w14:textId="77777777" w:rsidR="00E81F20" w:rsidRDefault="00E81F20" w:rsidP="00E81F20">
            <w:pPr>
              <w:pStyle w:val="aff3"/>
            </w:pPr>
            <w:r>
              <w:t>Дошкольное, начальное и среднее общее образование</w:t>
            </w:r>
          </w:p>
          <w:p w14:paraId="2A674E00" w14:textId="77777777"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14:paraId="58281071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140BB2F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1FDD877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10A3DD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79825E9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1974A14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2A5AE39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предельные (минимальные) размеры земельных участков (площадь) для </w:t>
            </w:r>
            <w:r w:rsidRPr="00CB771D">
              <w:lastRenderedPageBreak/>
              <w:t>дошкольных образовательных учреждений:</w:t>
            </w:r>
          </w:p>
          <w:p w14:paraId="7BDA4C2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00A78F3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372EFDB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20C908B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B5F22C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BC4FF4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F825D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7516F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A26A2C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573F77AB" w14:textId="77777777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38DED0FC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D30CFA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4B2F321" w14:textId="77777777" w:rsidR="00E81F20" w:rsidRDefault="00E81F20" w:rsidP="00E81F20">
            <w:pPr>
              <w:pStyle w:val="aff3"/>
            </w:pPr>
            <w:r>
              <w:t>Среднее и высшее профессиональное образование</w:t>
            </w:r>
          </w:p>
          <w:p w14:paraId="7026203D" w14:textId="77777777"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14:paraId="01AFA98B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</w:t>
            </w:r>
            <w:r w:rsidRPr="00E81F20">
              <w:lastRenderedPageBreak/>
              <w:t>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4B07E3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8BC2DE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63A11B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CC6A40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B8F4E6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3BF7F3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47F3000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E61487D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526D11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2BB073B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49B0126" w14:textId="77777777" w:rsidR="00E81F20" w:rsidRDefault="00E81F20" w:rsidP="00E81F20">
            <w:pPr>
              <w:pStyle w:val="aff3"/>
            </w:pPr>
            <w:r>
              <w:t xml:space="preserve">Осуществление религиозных обрядов </w:t>
            </w:r>
          </w:p>
          <w:p w14:paraId="2987F396" w14:textId="77777777"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5F9880BB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788F6B7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11A6C6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DBE746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E8569D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F3A3A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7EA6D32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76BE94A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1E1725B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0ECE8EC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45D87F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54D082" w14:textId="77777777" w:rsidR="00E81F20" w:rsidRDefault="00E81F20" w:rsidP="00E81F20">
            <w:pPr>
              <w:pStyle w:val="aff3"/>
            </w:pPr>
            <w:r>
              <w:t xml:space="preserve">Религиозное управление и образование </w:t>
            </w:r>
          </w:p>
          <w:p w14:paraId="6FCFE390" w14:textId="77777777"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14:paraId="155A1170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14:paraId="3B5BAE8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474478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8D428F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E34E80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EB5E28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2C13A3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9E39869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B5AF013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AB8F36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E1A912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36ADC9" w14:textId="77777777"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14:paraId="63B5A653" w14:textId="77777777"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14:paraId="4ABAA1BC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74DB8322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14:paraId="2442A764" w14:textId="77777777" w:rsidR="00E81F20" w:rsidRDefault="00E81F2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C1C5A8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6C8E30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3BA470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C44B0D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</w:t>
            </w:r>
            <w:r w:rsidRPr="00CB771D">
              <w:lastRenderedPageBreak/>
              <w:t xml:space="preserve">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23FF568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AB64216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D1245BF" w14:textId="77777777" w:rsidR="00E81F20" w:rsidRPr="00B86900" w:rsidRDefault="00B86900" w:rsidP="00B8690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10A959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A41304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C3FA5BE" w14:textId="77777777" w:rsidR="00E81F20" w:rsidRPr="00E81F20" w:rsidRDefault="00E81F20" w:rsidP="00E81F20">
            <w:pPr>
              <w:pStyle w:val="aff3"/>
            </w:pPr>
            <w:r w:rsidRPr="00E81F20">
              <w:t>Оказание социальной помощи населению (3.2.2)</w:t>
            </w:r>
          </w:p>
        </w:tc>
        <w:tc>
          <w:tcPr>
            <w:tcW w:w="4372" w:type="dxa"/>
          </w:tcPr>
          <w:p w14:paraId="50C62750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14:paraId="5CDF183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5B1660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1A4D9A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C3F199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BC6611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488A7D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99CE609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331C0D0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6BEA15C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125C68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E6A056" w14:textId="77777777"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14:paraId="17A1DD16" w14:textId="77777777"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14:paraId="37AB404D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E81F20">
              <w:lastRenderedPageBreak/>
              <w:t>международной телефонной связи</w:t>
            </w:r>
          </w:p>
        </w:tc>
        <w:tc>
          <w:tcPr>
            <w:tcW w:w="4677" w:type="dxa"/>
          </w:tcPr>
          <w:p w14:paraId="3FCEA35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55DF50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08D3F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5D70D8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62E8F2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337350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7F9D6D5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6B3974C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2C02A5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FAE161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3E820A" w14:textId="77777777" w:rsidR="00E81F20" w:rsidRDefault="00E81F20" w:rsidP="00E81F20">
            <w:pPr>
              <w:pStyle w:val="aff3"/>
            </w:pPr>
            <w:r>
              <w:t>Общежития</w:t>
            </w:r>
          </w:p>
          <w:p w14:paraId="560F6E4E" w14:textId="77777777"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14:paraId="29079AC7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14:paraId="23C98D9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6490C9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B7565B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1CCA5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2F429E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F89029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14:paraId="79BF376D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7BE5C31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CE3869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FEC54D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4920051" w14:textId="77777777" w:rsidR="00E81F20" w:rsidRDefault="00E81F20" w:rsidP="00E81F20">
            <w:pPr>
              <w:pStyle w:val="aff3"/>
            </w:pPr>
            <w:r>
              <w:t>Бытовое обслуживание</w:t>
            </w:r>
          </w:p>
          <w:p w14:paraId="6022F159" w14:textId="77777777"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14:paraId="3791DFF0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7248D6A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F5F7DB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D65AB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075AEC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DBEF51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1CD434E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A9BE560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9BB45C6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070BC1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1FFF4F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87F5C19" w14:textId="77777777"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14:paraId="48FD1A6D" w14:textId="77777777"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14:paraId="30EB9E71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5A2A1C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1C95723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C4A5A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85846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C34357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9F2C601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1A2F6AC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3DDE3F2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27EB559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32F5EE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669010" w14:textId="77777777" w:rsidR="00E81F20" w:rsidRDefault="00E81F20" w:rsidP="00E81F20">
            <w:pPr>
              <w:pStyle w:val="aff3"/>
            </w:pPr>
            <w:r>
              <w:t>Парки культуры и отдыха</w:t>
            </w:r>
          </w:p>
          <w:p w14:paraId="00B17CD9" w14:textId="77777777"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14:paraId="340F4BCD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14:paraId="49DBCF7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0B1EA7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47CD99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4B4EB4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BB1A4D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90E3EA5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2863F18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417" w:rsidRPr="006A41FE" w14:paraId="5C9BA45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B597074" w14:textId="77777777" w:rsidR="00185417" w:rsidRDefault="00185417" w:rsidP="00E81F20">
            <w:pPr>
              <w:pStyle w:val="aff3"/>
            </w:pPr>
            <w:r w:rsidRPr="00185417">
              <w:t>Ветеринарное обслуживание</w:t>
            </w:r>
            <w:r>
              <w:br/>
              <w:t>(3.10)</w:t>
            </w:r>
          </w:p>
        </w:tc>
        <w:tc>
          <w:tcPr>
            <w:tcW w:w="4372" w:type="dxa"/>
          </w:tcPr>
          <w:p w14:paraId="113C017D" w14:textId="77777777" w:rsidR="00185417" w:rsidRPr="00E81F20" w:rsidRDefault="00185417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417">
              <w:t xml:space="preserve">Размещение объектов капитального строительства, предназначенных для оказания ветеринарных услуг, содержания </w:t>
            </w:r>
            <w:r w:rsidRPr="00185417">
              <w:lastRenderedPageBreak/>
              <w:t>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677" w:type="dxa"/>
          </w:tcPr>
          <w:p w14:paraId="4611C8BD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34EDA92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23D9B2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1636685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D60C2AD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4192FD4" w14:textId="77777777" w:rsidR="00185417" w:rsidRPr="00DB61F0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54CAEB4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9D735AA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032816A" w14:textId="77777777" w:rsidR="00185417" w:rsidRPr="006A41FE" w:rsidRDefault="00185417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79BC7B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FD4A24" w14:textId="77777777" w:rsidR="00E81F20" w:rsidRDefault="00E81F20" w:rsidP="00E81F20">
            <w:pPr>
              <w:pStyle w:val="aff3"/>
            </w:pPr>
            <w:r>
              <w:t>Объекты торговли (торговые центры, торгово-развлекательные центры (комплексы)</w:t>
            </w:r>
          </w:p>
          <w:p w14:paraId="6512366B" w14:textId="77777777"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14:paraId="06BEA3EE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4.5 - 4.8.2Классификатора; </w:t>
            </w:r>
          </w:p>
          <w:p w14:paraId="5AA39B01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14:paraId="517E626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8912E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B004B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FB19B9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AB22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F59A9F4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14:paraId="5DD9E5F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B57CCA3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2523A8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6809777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49E204" w14:textId="77777777" w:rsidR="001C0405" w:rsidRDefault="001C0405" w:rsidP="00E81F20">
            <w:pPr>
              <w:pStyle w:val="aff3"/>
            </w:pPr>
            <w:r>
              <w:t>Рынки</w:t>
            </w:r>
            <w:r>
              <w:br/>
              <w:t>(4.3)</w:t>
            </w:r>
          </w:p>
        </w:tc>
        <w:tc>
          <w:tcPr>
            <w:tcW w:w="4372" w:type="dxa"/>
          </w:tcPr>
          <w:p w14:paraId="53709D2D" w14:textId="77777777" w:rsidR="001C0405" w:rsidRDefault="001C040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405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proofErr w:type="gramStart"/>
            <w:r w:rsidRPr="001C0405">
              <w:t>кв.м</w:t>
            </w:r>
            <w:proofErr w:type="spellEnd"/>
            <w:proofErr w:type="gramEnd"/>
            <w:r w:rsidRPr="001C0405"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677" w:type="dxa"/>
          </w:tcPr>
          <w:p w14:paraId="224AAC8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>предельные (</w:t>
            </w:r>
            <w:r>
              <w:t>максимальные</w:t>
            </w:r>
            <w:r w:rsidRPr="00CB771D">
              <w:t xml:space="preserve">) размеры земельных участков (площадь): </w:t>
            </w:r>
            <w:r>
              <w:rPr>
                <w:rStyle w:val="af4"/>
              </w:rPr>
              <w:t>500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5C88C9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9C6010E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C233027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CFB3F9A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DC3E550" w14:textId="77777777" w:rsidR="001C0405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F411D42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минимальный процент застройки: </w:t>
            </w:r>
            <w:r w:rsidRPr="001C0405">
              <w:rPr>
                <w:rStyle w:val="af4"/>
              </w:rPr>
              <w:t>не менее 20%;</w:t>
            </w:r>
          </w:p>
          <w:p w14:paraId="400C35BB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</w:t>
            </w:r>
            <w:r w:rsidRPr="00CB771D">
              <w:rPr>
                <w:rStyle w:val="af4"/>
              </w:rPr>
              <w:t>0%;</w:t>
            </w:r>
          </w:p>
          <w:p w14:paraId="2F762F16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3F924E6" w14:textId="77777777" w:rsidR="001C0405" w:rsidRPr="006A41FE" w:rsidRDefault="001C0405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C96BA6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386632" w14:textId="77777777" w:rsidR="00E81F20" w:rsidRDefault="00E81F20" w:rsidP="00E81F20">
            <w:pPr>
              <w:pStyle w:val="aff3"/>
            </w:pPr>
            <w:r>
              <w:t>Магазины</w:t>
            </w:r>
          </w:p>
          <w:p w14:paraId="64B569D3" w14:textId="77777777"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14:paraId="1EA99F71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6C56791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4C6FFBF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F21E46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244540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258804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83D5D83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53935E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ED55AB9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A063E7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AC7FAC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D7A3912" w14:textId="77777777" w:rsidR="00E81F20" w:rsidRDefault="00E81F20" w:rsidP="00E81F20">
            <w:pPr>
              <w:pStyle w:val="aff3"/>
            </w:pPr>
            <w:r>
              <w:t>Банковская и страховая деятельность</w:t>
            </w:r>
          </w:p>
          <w:p w14:paraId="74EC22BB" w14:textId="77777777"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14:paraId="21FD4CCE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14:paraId="0D7851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BE8076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F7209D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4F123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1E3131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F5F367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2B92B0E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4B57801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0C96F8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05E2B4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4ECD713" w14:textId="77777777" w:rsidR="00E81F20" w:rsidRDefault="00E81F20" w:rsidP="00E81F20">
            <w:pPr>
              <w:pStyle w:val="aff3"/>
            </w:pPr>
            <w:r>
              <w:t>Общественное питание</w:t>
            </w:r>
          </w:p>
          <w:p w14:paraId="7D03B683" w14:textId="77777777"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127DABCA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7A3422F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D2D91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31EC9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E4DB0A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57EA3B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65AEA3C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8D8E254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36F84E3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849C02C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7D28DF0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B02894" w14:textId="77777777"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14:paraId="7C11760D" w14:textId="77777777"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44EAD978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00A5971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BA2975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795993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1247F1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02B9B1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3E8F0F4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A70C4AA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33589B1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7F046A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997364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39C2F44" w14:textId="77777777" w:rsidR="00E81F20" w:rsidRDefault="00E81F20" w:rsidP="00E81F20">
            <w:pPr>
              <w:pStyle w:val="aff3"/>
            </w:pPr>
            <w:r>
              <w:t xml:space="preserve">Развлекательные мероприятия </w:t>
            </w:r>
          </w:p>
          <w:p w14:paraId="79CE1FF0" w14:textId="77777777" w:rsidR="00E81F20" w:rsidRPr="00E81F20" w:rsidRDefault="00E81F20" w:rsidP="00E81F20">
            <w:pPr>
              <w:pStyle w:val="aff3"/>
            </w:pPr>
            <w:r>
              <w:t>(4.8.1)</w:t>
            </w:r>
          </w:p>
        </w:tc>
        <w:tc>
          <w:tcPr>
            <w:tcW w:w="4372" w:type="dxa"/>
          </w:tcPr>
          <w:p w14:paraId="73AC2B07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2EFB9AA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5692DA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F07F9A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000C9F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951DEB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4D9798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6181D96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7633F2E8" w14:textId="7777777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1FAB24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34A6E3F6" w14:textId="77777777" w:rsidTr="00F1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909F066" w14:textId="77777777" w:rsidR="001C0405" w:rsidRPr="00EB5811" w:rsidRDefault="001C0405" w:rsidP="001C0405">
            <w:pPr>
              <w:pStyle w:val="aff3"/>
            </w:pPr>
            <w:r w:rsidRPr="00EB5811">
              <w:t>Отдых (Рекреация)</w:t>
            </w:r>
          </w:p>
          <w:p w14:paraId="1D585226" w14:textId="77777777" w:rsidR="001C0405" w:rsidRDefault="001C0405" w:rsidP="001C0405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60542E28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187B90C5" w14:textId="77777777" w:rsidR="001C0405" w:rsidRPr="00910DEA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76DA00B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3A1B4F8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DA841F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AF6AF11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7D9CCC4B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842478" w14:textId="77777777" w:rsidR="001C0405" w:rsidRDefault="001C0405" w:rsidP="001C0405">
            <w:pPr>
              <w:pStyle w:val="aff3"/>
            </w:pPr>
            <w:r>
              <w:t>Обеспечение спортивно-зрелищных мероприятий</w:t>
            </w:r>
          </w:p>
          <w:p w14:paraId="4577C9BD" w14:textId="77777777" w:rsidR="001C0405" w:rsidRPr="00E81F20" w:rsidRDefault="001C0405" w:rsidP="001C0405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14:paraId="1F832FB4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677" w:type="dxa"/>
          </w:tcPr>
          <w:p w14:paraId="06C9DBBE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8FFC937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7D6F78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CE1F65D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3B53A3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A86D6CC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1EB3E4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8C01DE7" w14:textId="77777777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47FC09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01DA909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565029" w14:textId="77777777" w:rsidR="001C0405" w:rsidRDefault="001C0405" w:rsidP="001C0405">
            <w:pPr>
              <w:pStyle w:val="aff3"/>
            </w:pPr>
            <w:r>
              <w:t>Обеспечение занятий спортом в помещениях</w:t>
            </w:r>
          </w:p>
          <w:p w14:paraId="214DF290" w14:textId="77777777" w:rsidR="001C0405" w:rsidRPr="00E81F20" w:rsidRDefault="001C0405" w:rsidP="001C0405">
            <w:pPr>
              <w:pStyle w:val="aff3"/>
            </w:pPr>
            <w:r>
              <w:lastRenderedPageBreak/>
              <w:t>(5.1.2)</w:t>
            </w:r>
          </w:p>
        </w:tc>
        <w:tc>
          <w:tcPr>
            <w:tcW w:w="4372" w:type="dxa"/>
          </w:tcPr>
          <w:p w14:paraId="465F4498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lastRenderedPageBreak/>
              <w:t xml:space="preserve">Размещение спортивных клубов, спортивных залов, бассейнов, физкультурно-оздоровительных комплексов в зданиях и </w:t>
            </w:r>
            <w:r w:rsidRPr="00E81F20">
              <w:lastRenderedPageBreak/>
              <w:t>сооружениях</w:t>
            </w:r>
          </w:p>
        </w:tc>
        <w:tc>
          <w:tcPr>
            <w:tcW w:w="4677" w:type="dxa"/>
          </w:tcPr>
          <w:p w14:paraId="4FD76398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15149909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3FA77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F07643A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99CFE88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6DD6BD0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77E048B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14:paraId="18813D9D" w14:textId="77777777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1255FD7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2A864D2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8EA2116" w14:textId="77777777" w:rsidR="001C0405" w:rsidRDefault="001C0405" w:rsidP="001C0405">
            <w:pPr>
              <w:pStyle w:val="aff3"/>
            </w:pPr>
            <w:r>
              <w:t xml:space="preserve">Площадки для занятий спортом </w:t>
            </w:r>
          </w:p>
          <w:p w14:paraId="09042B3B" w14:textId="77777777" w:rsidR="001C0405" w:rsidRPr="00E81F20" w:rsidRDefault="001C0405" w:rsidP="001C0405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14:paraId="7FFB1F91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5FF6F329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FDB64E8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EBAD92B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12A2C0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9E6CC9F" w14:textId="77777777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644DAAF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72789AD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D49D7DB" w14:textId="77777777" w:rsidR="001C0405" w:rsidRDefault="001C0405" w:rsidP="001C0405">
            <w:pPr>
              <w:pStyle w:val="aff3"/>
            </w:pPr>
            <w:r>
              <w:t>Оборудованные площадки для занятий спортом</w:t>
            </w:r>
          </w:p>
          <w:p w14:paraId="14EAE9D7" w14:textId="77777777" w:rsidR="001C0405" w:rsidRPr="00E81F20" w:rsidRDefault="001C0405" w:rsidP="001C0405">
            <w:pPr>
              <w:pStyle w:val="aff3"/>
            </w:pPr>
            <w:r>
              <w:lastRenderedPageBreak/>
              <w:t>(5.1.4)</w:t>
            </w:r>
          </w:p>
        </w:tc>
        <w:tc>
          <w:tcPr>
            <w:tcW w:w="4372" w:type="dxa"/>
          </w:tcPr>
          <w:p w14:paraId="1319AB8F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lastRenderedPageBreak/>
              <w:t xml:space="preserve">Размещение сооружений для занятия спортом и физкультурой на открытом воздухе (теннисные корты, автодромы, </w:t>
            </w:r>
            <w:r w:rsidRPr="00E81F20">
              <w:lastRenderedPageBreak/>
              <w:t>мотодромы, трамплины, спортивные стрельбища)</w:t>
            </w:r>
          </w:p>
        </w:tc>
        <w:tc>
          <w:tcPr>
            <w:tcW w:w="4677" w:type="dxa"/>
          </w:tcPr>
          <w:p w14:paraId="5AD7473E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14:paraId="0FD4FB81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8C13F81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8AE282F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C485157" w14:textId="77777777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D654E46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B64D41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7D8E18E" w14:textId="77777777" w:rsidR="001C0405" w:rsidRDefault="001C0405" w:rsidP="001C0405">
            <w:pPr>
              <w:pStyle w:val="aff3"/>
            </w:pPr>
            <w:r w:rsidRPr="00E81F20">
              <w:t xml:space="preserve">Благоустройство территории </w:t>
            </w:r>
          </w:p>
          <w:p w14:paraId="7651C7F2" w14:textId="77777777" w:rsidR="001C0405" w:rsidRPr="00E81F20" w:rsidRDefault="001C0405" w:rsidP="001C0405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14:paraId="3A707411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07219269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DFA7EA4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DD931C4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10572464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7A1BD14A" w14:textId="77777777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838F03B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4587502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2922DD" w14:textId="77777777" w:rsidR="001C0405" w:rsidRPr="00E81F20" w:rsidRDefault="001C0405" w:rsidP="001C0405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14:paraId="332B4E14" w14:textId="777777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1F5F2E48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7F51E8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C75EB47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42CFCCE6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8F45FAF" w14:textId="77777777" w:rsidR="001C0405" w:rsidRPr="00E81F2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2078508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1BF177" w14:textId="77777777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120B4CA2" w14:textId="77777777" w:rsidR="00AB1C3B" w:rsidRPr="00AB1C3B" w:rsidRDefault="00AB1C3B" w:rsidP="00AB1C3B">
      <w:r w:rsidRPr="00AB1C3B">
        <w:t>Не регламентиру</w:t>
      </w:r>
      <w:r>
        <w:t>е</w:t>
      </w:r>
      <w:r w:rsidRPr="00AB1C3B">
        <w:t>тся.</w:t>
      </w:r>
    </w:p>
    <w:p w14:paraId="568793A1" w14:textId="77777777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E81F20" w14:paraId="5DFE6823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A376AD8" w14:textId="77777777"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2B0AB4C4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4C583F1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8638BFE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14:paraId="51C150DD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EDF0E4" w14:textId="77777777" w:rsidR="00E81F20" w:rsidRDefault="00E81F20" w:rsidP="00E81F20">
            <w:pPr>
              <w:pStyle w:val="aff3"/>
            </w:pPr>
            <w:r>
              <w:t xml:space="preserve">Заправка транспортных средств </w:t>
            </w:r>
          </w:p>
          <w:p w14:paraId="5A3F1D10" w14:textId="77777777"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14:paraId="424ADE88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4D47DA9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8992B1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7161A1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5F2F7C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518AC4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967DC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E65296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9F1CE33" w14:textId="77777777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C805172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6D4E15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0480EF2" w14:textId="77777777" w:rsidR="00E81F20" w:rsidRDefault="00E81F20" w:rsidP="00E81F20">
            <w:pPr>
              <w:pStyle w:val="aff3"/>
            </w:pPr>
            <w:r w:rsidRPr="00E81F20"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14:paraId="67721987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1F4A320E" w14:textId="77777777" w:rsidR="0096696B" w:rsidRPr="0096696B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C6EF50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7BC469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CEC2E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BB8081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E1B8AA9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1A35E99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370C7F5" w14:textId="77777777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8B3DA91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293BCE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D59954" w14:textId="77777777"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14:paraId="3067F360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1EF064C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14:paraId="0756AA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DA3DB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97E626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09304B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328591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DED9566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E895B0C" w14:textId="77777777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76B1E6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4C48DFB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8C245BB" w14:textId="77777777" w:rsidR="00E81F20" w:rsidRDefault="00E81F20" w:rsidP="00E81F20">
            <w:pPr>
              <w:pStyle w:val="aff3"/>
            </w:pPr>
            <w:r>
              <w:t>Хранение автотранспорта</w:t>
            </w:r>
          </w:p>
          <w:p w14:paraId="3FF9D4C0" w14:textId="77777777"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14:paraId="6E639DF8" w14:textId="777777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7EB01339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43DE73B5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809C64A" w14:textId="77777777" w:rsidR="00382A37" w:rsidRPr="002C1D05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D05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2C1D05">
              <w:t>;</w:t>
            </w:r>
          </w:p>
          <w:p w14:paraId="3A08CF10" w14:textId="77777777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EFC6BE8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87A2D5" w14:textId="77777777"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14:paraId="357EBE9D" w14:textId="77777777"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5A6362FA" w14:textId="77777777" w:rsidR="00BE498C" w:rsidRDefault="005C35A1" w:rsidP="005C35A1">
      <w:pPr>
        <w:pStyle w:val="30"/>
      </w:pPr>
      <w:bookmarkStart w:id="9" w:name="_Toc140486325"/>
      <w:r w:rsidRPr="005C35A1">
        <w:lastRenderedPageBreak/>
        <w:t>Статья 4. Зоны производственного и коммунально-складского назначения</w:t>
      </w:r>
      <w:bookmarkEnd w:id="9"/>
    </w:p>
    <w:p w14:paraId="31D8F7C6" w14:textId="77777777" w:rsidR="005C35A1" w:rsidRDefault="005C35A1" w:rsidP="005C35A1">
      <w:pPr>
        <w:pStyle w:val="40"/>
      </w:pPr>
      <w:bookmarkStart w:id="10" w:name="_Toc140486326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0"/>
    </w:p>
    <w:p w14:paraId="6BA6306F" w14:textId="77777777"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14:paraId="619CF36E" w14:textId="77777777"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14:paraId="5D33AC62" w14:textId="77777777" w:rsidR="00F03F8B" w:rsidRPr="003A6510" w:rsidRDefault="00F03F8B" w:rsidP="003A6510">
      <w:r w:rsidRPr="003A6510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22691B3F" w14:textId="77777777"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592"/>
        <w:gridCol w:w="4250"/>
        <w:gridCol w:w="4524"/>
        <w:gridCol w:w="2200"/>
      </w:tblGrid>
      <w:tr w:rsidR="00F03F8B" w:rsidRPr="00E81F20" w14:paraId="08A113E6" w14:textId="77777777" w:rsidTr="00E9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5470C17" w14:textId="77777777"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250" w:type="dxa"/>
          </w:tcPr>
          <w:p w14:paraId="01A79DC9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524" w:type="dxa"/>
          </w:tcPr>
          <w:p w14:paraId="165CC9D1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00" w:type="dxa"/>
          </w:tcPr>
          <w:p w14:paraId="00B70756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05394" w:rsidRPr="006A41FE" w14:paraId="6FB65D8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6850961" w14:textId="77777777" w:rsidR="00205394" w:rsidRDefault="00205394" w:rsidP="0018131D">
            <w:pPr>
              <w:pStyle w:val="aff3"/>
            </w:pPr>
            <w:r w:rsidRPr="00205394">
              <w:t>Автомобилестроительная промышленность</w:t>
            </w:r>
            <w:r>
              <w:br/>
              <w:t>(6.2.1)</w:t>
            </w:r>
          </w:p>
        </w:tc>
        <w:tc>
          <w:tcPr>
            <w:tcW w:w="4250" w:type="dxa"/>
          </w:tcPr>
          <w:p w14:paraId="58C59904" w14:textId="77777777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</w:t>
            </w:r>
            <w:r w:rsidRPr="00205394">
              <w:lastRenderedPageBreak/>
              <w:t>транспорта, производства частей и принадлежностей автомобилей и их двигателей</w:t>
            </w:r>
          </w:p>
        </w:tc>
        <w:tc>
          <w:tcPr>
            <w:tcW w:w="4524" w:type="dxa"/>
          </w:tcPr>
          <w:p w14:paraId="2F8C12EF" w14:textId="77777777" w:rsidR="00205394" w:rsidRPr="00910DEA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BBF248E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EEA2B3C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14:paraId="588979DB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2D14B754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0EC9D328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F8B" w:rsidRPr="006A41FE" w14:paraId="29D63E4A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22DEBA4" w14:textId="77777777" w:rsidR="0018131D" w:rsidRDefault="0018131D" w:rsidP="0018131D">
            <w:pPr>
              <w:pStyle w:val="aff3"/>
            </w:pPr>
            <w:r>
              <w:t>Легкая промышленность</w:t>
            </w:r>
          </w:p>
          <w:p w14:paraId="76B5BB08" w14:textId="77777777"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250" w:type="dxa"/>
          </w:tcPr>
          <w:p w14:paraId="34D5148C" w14:textId="77777777" w:rsidR="00F03F8B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8131D">
              <w:t>фарфоро</w:t>
            </w:r>
            <w:proofErr w:type="spellEnd"/>
            <w:r w:rsidRPr="0018131D">
              <w:t>-фаянсовой</w:t>
            </w:r>
            <w:proofErr w:type="gramEnd"/>
            <w:r w:rsidRPr="0018131D">
              <w:t>, электронной промышленности</w:t>
            </w:r>
          </w:p>
        </w:tc>
        <w:tc>
          <w:tcPr>
            <w:tcW w:w="4524" w:type="dxa"/>
          </w:tcPr>
          <w:p w14:paraId="6D821566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27BE26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5A8E56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B7485EA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0424D6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A9F673F" w14:textId="77777777" w:rsidR="00F03F8B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04889AA" w14:textId="77777777" w:rsidR="00F03F8B" w:rsidRPr="006A41FE" w:rsidRDefault="00F03F8B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63DA4502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B20565B" w14:textId="77777777"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14:paraId="429DA0BF" w14:textId="77777777"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250" w:type="dxa"/>
          </w:tcPr>
          <w:p w14:paraId="342CA85D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524" w:type="dxa"/>
          </w:tcPr>
          <w:p w14:paraId="3043BD9F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1CE3B5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FC6D2B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98DAD97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B4932C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722EBE1B" w14:textId="77777777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064017B6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6AB68311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79637CA" w14:textId="77777777" w:rsidR="0018131D" w:rsidRDefault="0018131D" w:rsidP="0018131D">
            <w:pPr>
              <w:pStyle w:val="aff3"/>
            </w:pPr>
            <w:r>
              <w:t>Строительная промышленность</w:t>
            </w:r>
          </w:p>
          <w:p w14:paraId="68E726F5" w14:textId="77777777"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250" w:type="dxa"/>
          </w:tcPr>
          <w:p w14:paraId="06CE7866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524" w:type="dxa"/>
          </w:tcPr>
          <w:p w14:paraId="39ED8A0B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8D5892E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FCAAF6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23785DF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717821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5BE5C002" w14:textId="77777777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1803F40E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52FC905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6CF160A" w14:textId="77777777" w:rsidR="00205394" w:rsidRDefault="00205394" w:rsidP="0018131D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250" w:type="dxa"/>
          </w:tcPr>
          <w:p w14:paraId="018D68EF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28FF507F" w14:textId="77777777" w:rsidR="00205394" w:rsidRPr="0018131D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24" w:type="dxa"/>
          </w:tcPr>
          <w:p w14:paraId="65BFF067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F7683B6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0A7A8A5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AFD9F60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7ED8131E" w14:textId="77777777" w:rsidR="00205394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00" w:type="dxa"/>
          </w:tcPr>
          <w:p w14:paraId="42625FA8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829EF05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E393690" w14:textId="77777777" w:rsidR="0018131D" w:rsidRDefault="0018131D" w:rsidP="0018131D">
            <w:pPr>
              <w:pStyle w:val="aff3"/>
            </w:pPr>
            <w:r>
              <w:lastRenderedPageBreak/>
              <w:t>Склады</w:t>
            </w:r>
          </w:p>
          <w:p w14:paraId="33EF0290" w14:textId="77777777"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250" w:type="dxa"/>
          </w:tcPr>
          <w:p w14:paraId="73421664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524" w:type="dxa"/>
          </w:tcPr>
          <w:p w14:paraId="4961F07D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D53D67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4581C2E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33DCEF9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53A247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29696D1" w14:textId="77777777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5624ADBC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3CEBBE7F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BC377F8" w14:textId="77777777"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14:paraId="74DE472C" w14:textId="77777777"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250" w:type="dxa"/>
          </w:tcPr>
          <w:p w14:paraId="0E5D5A46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524" w:type="dxa"/>
          </w:tcPr>
          <w:p w14:paraId="2E5CE980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D76A493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B946369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6B67BF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1BEEE94" w14:textId="77777777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04D3658E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42472CA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AF7D3AC" w14:textId="77777777" w:rsidR="00205394" w:rsidRDefault="00205394" w:rsidP="0018131D">
            <w:pPr>
              <w:pStyle w:val="aff3"/>
            </w:pPr>
            <w:r w:rsidRPr="00205394">
              <w:t>Автомобильный транспорт</w:t>
            </w:r>
            <w:r>
              <w:br/>
              <w:t>(7.2)</w:t>
            </w:r>
          </w:p>
        </w:tc>
        <w:tc>
          <w:tcPr>
            <w:tcW w:w="4250" w:type="dxa"/>
          </w:tcPr>
          <w:p w14:paraId="5080368A" w14:textId="77777777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205394">
              <w:lastRenderedPageBreak/>
              <w:t>7.2.1-7.2.3</w:t>
            </w:r>
          </w:p>
        </w:tc>
        <w:tc>
          <w:tcPr>
            <w:tcW w:w="4524" w:type="dxa"/>
          </w:tcPr>
          <w:p w14:paraId="61B929C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852C89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14:paraId="6B0A4ACD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E47BCF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4C6E65E0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0F3CAFA6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3F87BF55" w14:textId="77777777" w:rsidR="00AD383C" w:rsidRPr="00243524" w:rsidRDefault="00AD383C" w:rsidP="00AD383C">
            <w:pPr>
              <w:pStyle w:val="aff3"/>
            </w:pPr>
            <w:r w:rsidRPr="00867E3F">
              <w:t>Хранение автотранспорта</w:t>
            </w:r>
          </w:p>
          <w:p w14:paraId="55C3E51D" w14:textId="77777777" w:rsidR="00AD383C" w:rsidRDefault="00AD383C" w:rsidP="00AD383C">
            <w:pPr>
              <w:pStyle w:val="aff3"/>
            </w:pPr>
            <w:r w:rsidRPr="00867E3F">
              <w:t>(2.7.1)</w:t>
            </w:r>
          </w:p>
        </w:tc>
        <w:tc>
          <w:tcPr>
            <w:tcW w:w="4250" w:type="dxa"/>
            <w:vAlign w:val="top"/>
          </w:tcPr>
          <w:p w14:paraId="57395D14" w14:textId="77777777" w:rsidR="00AD383C" w:rsidRPr="0018131D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524" w:type="dxa"/>
          </w:tcPr>
          <w:p w14:paraId="4EB4B669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5C6B470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304DB72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5C636513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6C2980BC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328BF225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262B36D1" w14:textId="77777777" w:rsidR="00AD383C" w:rsidRPr="00243524" w:rsidRDefault="00AD383C" w:rsidP="00AD383C">
            <w:pPr>
              <w:pStyle w:val="aff3"/>
            </w:pPr>
            <w:r w:rsidRPr="00C654B0">
              <w:t>Служебные гаражи</w:t>
            </w:r>
          </w:p>
          <w:p w14:paraId="62E2BCA7" w14:textId="77777777" w:rsidR="00AD383C" w:rsidRPr="00867E3F" w:rsidRDefault="00AD383C" w:rsidP="00AD383C">
            <w:pPr>
              <w:pStyle w:val="aff3"/>
            </w:pPr>
            <w:r w:rsidRPr="00C654B0">
              <w:t>(4.9)</w:t>
            </w:r>
          </w:p>
        </w:tc>
        <w:tc>
          <w:tcPr>
            <w:tcW w:w="4250" w:type="dxa"/>
            <w:vAlign w:val="top"/>
          </w:tcPr>
          <w:p w14:paraId="2F6C2C82" w14:textId="77777777" w:rsidR="00AD383C" w:rsidRPr="00867E3F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524" w:type="dxa"/>
          </w:tcPr>
          <w:p w14:paraId="63F448E6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D9D78F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D35AA25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ECCF2D4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78CA15A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00" w:type="dxa"/>
          </w:tcPr>
          <w:p w14:paraId="691700F0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688E0498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DD5520E" w14:textId="77777777" w:rsidR="00AD383C" w:rsidRDefault="00AD383C" w:rsidP="00AD383C">
            <w:pPr>
              <w:pStyle w:val="aff3"/>
            </w:pPr>
            <w:r>
              <w:t xml:space="preserve">Заправка транспортных средств </w:t>
            </w:r>
          </w:p>
          <w:p w14:paraId="3BB9AA0B" w14:textId="77777777" w:rsidR="00AD383C" w:rsidRPr="0018131D" w:rsidRDefault="00AD383C" w:rsidP="00AD383C">
            <w:pPr>
              <w:pStyle w:val="aff3"/>
            </w:pPr>
            <w:r>
              <w:t>(4.9.1.1)</w:t>
            </w:r>
          </w:p>
        </w:tc>
        <w:tc>
          <w:tcPr>
            <w:tcW w:w="4250" w:type="dxa"/>
          </w:tcPr>
          <w:p w14:paraId="5CBD425C" w14:textId="77777777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</w:t>
            </w:r>
            <w:r w:rsidRPr="0018131D">
              <w:lastRenderedPageBreak/>
              <w:t>объектов дорожного сервиса</w:t>
            </w:r>
          </w:p>
        </w:tc>
        <w:tc>
          <w:tcPr>
            <w:tcW w:w="4524" w:type="dxa"/>
          </w:tcPr>
          <w:p w14:paraId="63A79F8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309F212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lastRenderedPageBreak/>
              <w:t>не менее 3 м</w:t>
            </w:r>
            <w:r w:rsidRPr="00CB771D">
              <w:t>;</w:t>
            </w:r>
          </w:p>
          <w:p w14:paraId="63C6E633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07A0BFD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52AE478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98B973A" w14:textId="77777777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1B35586D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749C1BEA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B53217F" w14:textId="77777777" w:rsidR="00AD383C" w:rsidRPr="0018131D" w:rsidRDefault="00AD383C" w:rsidP="00AD383C">
            <w:pPr>
              <w:pStyle w:val="aff3"/>
            </w:pPr>
            <w:r w:rsidRPr="0018131D"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250" w:type="dxa"/>
          </w:tcPr>
          <w:p w14:paraId="2F38DCA8" w14:textId="77777777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3375D281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A195E8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A4D303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E3EDA5D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C4BE05A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5EAA9E0" w14:textId="77777777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3683AD4C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2940F041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3E7E203" w14:textId="77777777" w:rsidR="00AD383C" w:rsidRPr="0018131D" w:rsidRDefault="00AD383C" w:rsidP="00AD383C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250" w:type="dxa"/>
          </w:tcPr>
          <w:p w14:paraId="11D64643" w14:textId="77777777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64524284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2CEBB69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FF895D8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E994C1F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14:paraId="6A0A1421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FB33226" w14:textId="77777777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38978E75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68D8419A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B4DA79C" w14:textId="77777777" w:rsidR="00205394" w:rsidRPr="0018131D" w:rsidRDefault="00205394" w:rsidP="00AD383C">
            <w:pPr>
              <w:pStyle w:val="aff3"/>
            </w:pPr>
            <w:r w:rsidRPr="00205394">
              <w:t>Обеспечение обороны и безопасности</w:t>
            </w:r>
            <w:r>
              <w:br/>
              <w:t>(8.0)</w:t>
            </w:r>
          </w:p>
        </w:tc>
        <w:tc>
          <w:tcPr>
            <w:tcW w:w="4250" w:type="dxa"/>
          </w:tcPr>
          <w:p w14:paraId="2D23D5C7" w14:textId="77777777" w:rsidR="00205394" w:rsidRPr="0018131D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4524" w:type="dxa"/>
          </w:tcPr>
          <w:p w14:paraId="52CCFF6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D6F9AB1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D8E4494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5E9B829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624AC0ED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7C63602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B59944D" w14:textId="77777777" w:rsidR="00205394" w:rsidRPr="00205394" w:rsidRDefault="00205394" w:rsidP="00AD383C">
            <w:pPr>
              <w:pStyle w:val="aff3"/>
            </w:pPr>
            <w:r w:rsidRPr="00205394">
              <w:t>Использование лесов</w:t>
            </w:r>
            <w:r>
              <w:br/>
              <w:t>(10.0)</w:t>
            </w:r>
          </w:p>
        </w:tc>
        <w:tc>
          <w:tcPr>
            <w:tcW w:w="4250" w:type="dxa"/>
          </w:tcPr>
          <w:p w14:paraId="469B2244" w14:textId="77777777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Деятельность по заготовке, первичной обработке и вывозу древесины и </w:t>
            </w:r>
            <w:proofErr w:type="spellStart"/>
            <w:r w:rsidRPr="00205394">
              <w:t>недревесных</w:t>
            </w:r>
            <w:proofErr w:type="spellEnd"/>
            <w:r w:rsidRPr="00205394"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4524" w:type="dxa"/>
          </w:tcPr>
          <w:p w14:paraId="487E71CE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E0C347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AB053A9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9863E35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1E0D397E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3F8213F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B6BA52A" w14:textId="77777777" w:rsidR="00205394" w:rsidRPr="00205394" w:rsidRDefault="00205394" w:rsidP="00AD383C">
            <w:pPr>
              <w:pStyle w:val="aff3"/>
            </w:pPr>
            <w:r w:rsidRPr="00205394">
              <w:t>Заготовка древесины</w:t>
            </w:r>
            <w:r>
              <w:br/>
            </w:r>
            <w:r>
              <w:lastRenderedPageBreak/>
              <w:t>(10.1)</w:t>
            </w:r>
          </w:p>
        </w:tc>
        <w:tc>
          <w:tcPr>
            <w:tcW w:w="4250" w:type="dxa"/>
          </w:tcPr>
          <w:p w14:paraId="3BABE159" w14:textId="77777777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lastRenderedPageBreak/>
              <w:t xml:space="preserve">Рубка лесных насаждений, выросших в </w:t>
            </w:r>
            <w:r w:rsidRPr="00205394">
              <w:lastRenderedPageBreak/>
              <w:t>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524" w:type="dxa"/>
          </w:tcPr>
          <w:p w14:paraId="4BF0E9CD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4462879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28BA357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2062457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40ACC804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3BBFFDF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C444197" w14:textId="77777777" w:rsidR="00205394" w:rsidRPr="00205394" w:rsidRDefault="00205394" w:rsidP="00AD383C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250" w:type="dxa"/>
          </w:tcPr>
          <w:p w14:paraId="619548C5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3715A4C7" w14:textId="77777777" w:rsidR="00205394" w:rsidRP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524" w:type="dxa"/>
          </w:tcPr>
          <w:p w14:paraId="545F3FC2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51DCAAB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2F4F01E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9AC7B40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901239C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6002D7F5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F7E2ADE" w14:textId="77777777" w:rsidR="00AD383C" w:rsidRDefault="00AD383C" w:rsidP="00AD383C">
            <w:pPr>
              <w:pStyle w:val="aff3"/>
            </w:pPr>
            <w:r>
              <w:t>Бытовое обслуживание</w:t>
            </w:r>
          </w:p>
          <w:p w14:paraId="363F6D73" w14:textId="77777777" w:rsidR="00AD383C" w:rsidRPr="0018131D" w:rsidRDefault="00AD383C" w:rsidP="00AD383C">
            <w:pPr>
              <w:pStyle w:val="aff3"/>
            </w:pPr>
            <w:r>
              <w:t>(3.3)</w:t>
            </w:r>
          </w:p>
        </w:tc>
        <w:tc>
          <w:tcPr>
            <w:tcW w:w="4250" w:type="dxa"/>
          </w:tcPr>
          <w:p w14:paraId="3A56B6B6" w14:textId="77777777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24" w:type="dxa"/>
          </w:tcPr>
          <w:p w14:paraId="2BAC271B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0664F920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AB5EA95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FF54B8A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05FDF2C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901865B" w14:textId="77777777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2A8C3610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3AB2B" w14:textId="77777777" w:rsidR="005C35A1" w:rsidRDefault="0018131D" w:rsidP="0018131D">
      <w:pPr>
        <w:rPr>
          <w:rStyle w:val="af4"/>
        </w:rPr>
      </w:pPr>
      <w:r w:rsidRPr="0018131D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11CF31B0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B6A704E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D633873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627984FE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AEFEFCB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3056FE54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4B1F8FD" w14:textId="77777777" w:rsidR="0018131D" w:rsidRDefault="0018131D" w:rsidP="0018131D">
            <w:pPr>
              <w:pStyle w:val="aff3"/>
            </w:pPr>
            <w:r>
              <w:t>Деловое управление</w:t>
            </w:r>
          </w:p>
          <w:p w14:paraId="4AA9E9C3" w14:textId="77777777"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7379AE3C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1E1E302E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072B1C45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E8487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9304543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BDDDAE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922C4C6" w14:textId="77777777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5E3D45F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7F5723D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467B0BD" w14:textId="77777777"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14:paraId="68F3FC6D" w14:textId="77777777"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14:paraId="7327E385" w14:textId="77777777" w:rsidR="0018131D" w:rsidRPr="0018131D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14:paraId="5C50642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31FB365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231E12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E96E571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DECDED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32DC031" w14:textId="77777777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D32C25C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0759A1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2E066402" w14:textId="77777777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4637777E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23E83215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8F003A6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AC8E03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74E101E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8CD37F2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2AFF6ECC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DD60A13" w14:textId="77777777" w:rsidR="0018131D" w:rsidRDefault="0018131D" w:rsidP="0018131D">
            <w:pPr>
              <w:pStyle w:val="aff3"/>
            </w:pPr>
            <w:r>
              <w:t>Обеспечение занятий спортом в помещениях</w:t>
            </w:r>
          </w:p>
          <w:p w14:paraId="374D4874" w14:textId="77777777"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2AE163E8" w14:textId="7777777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23C285F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89AF20E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B44F74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FD01452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CA8756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0%;</w:t>
            </w:r>
          </w:p>
          <w:p w14:paraId="65AD455D" w14:textId="77777777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34AE351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4A4FD1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51E4D83F" w14:textId="77777777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5348C220" w14:textId="77777777"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14:paraId="294C2C47" w14:textId="77777777" w:rsidR="0018131D" w:rsidRDefault="0018131D" w:rsidP="0018131D">
      <w:pPr>
        <w:pStyle w:val="12"/>
      </w:pPr>
      <w:r w:rsidRPr="0018131D">
        <w:t>Тип ограждения со стороны улицы, его внешний вид и место установки согласовывается с администрацией сельского поселения.</w:t>
      </w:r>
    </w:p>
    <w:p w14:paraId="6A4B73C9" w14:textId="77777777" w:rsidR="0018131D" w:rsidRDefault="0018131D" w:rsidP="0018131D">
      <w:pPr>
        <w:pStyle w:val="30"/>
      </w:pPr>
      <w:bookmarkStart w:id="11" w:name="_Toc140486327"/>
      <w:r w:rsidRPr="0018131D">
        <w:t>Статья 5. Зон</w:t>
      </w:r>
      <w:r>
        <w:t xml:space="preserve">ы </w:t>
      </w:r>
      <w:r w:rsidRPr="0018131D">
        <w:t>инженерной инфраструктуры</w:t>
      </w:r>
      <w:bookmarkEnd w:id="11"/>
    </w:p>
    <w:p w14:paraId="6BA5D79C" w14:textId="77777777" w:rsidR="0018131D" w:rsidRDefault="0018131D" w:rsidP="0018131D">
      <w:pPr>
        <w:pStyle w:val="40"/>
      </w:pPr>
      <w:bookmarkStart w:id="12" w:name="_Toc140486328"/>
      <w:r>
        <w:t>И</w:t>
      </w:r>
      <w:r w:rsidRPr="005C35A1">
        <w:t xml:space="preserve">-1 </w:t>
      </w:r>
      <w:r w:rsidR="008537E1">
        <w:t>—з</w:t>
      </w:r>
      <w:r w:rsidRPr="0018131D">
        <w:t>она инженерной инфраструктуры</w:t>
      </w:r>
      <w:bookmarkEnd w:id="12"/>
    </w:p>
    <w:p w14:paraId="544D6399" w14:textId="77777777" w:rsidR="00732D12" w:rsidRDefault="00732D12" w:rsidP="00732D12">
      <w:r w:rsidRPr="00732D12">
        <w:t>Зона инженерной инфраструктуры–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14:paraId="37F2BC06" w14:textId="77777777"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3A6510" w:rsidRPr="00E81F20" w14:paraId="27D39BE0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6240B0B" w14:textId="77777777" w:rsidR="003A6510" w:rsidRPr="003A6510" w:rsidRDefault="003A6510" w:rsidP="003A651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FC88F2B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2C294D4C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47872CEF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9B14FF" w:rsidRPr="006A41FE" w14:paraId="1F75DD0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C0FAC0D" w14:textId="77777777" w:rsidR="009B14FF" w:rsidRDefault="009B14FF" w:rsidP="009B14FF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372" w:type="dxa"/>
          </w:tcPr>
          <w:p w14:paraId="00485A19" w14:textId="77777777" w:rsidR="009B14FF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</w:t>
            </w:r>
            <w:r>
              <w:lastRenderedPageBreak/>
              <w:t>сооружений (золоотвалов, гидротехнических сооружений);</w:t>
            </w:r>
          </w:p>
          <w:p w14:paraId="72B52FCB" w14:textId="77777777" w:rsidR="009B14FF" w:rsidRPr="003A6510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677" w:type="dxa"/>
          </w:tcPr>
          <w:p w14:paraId="2BF7803A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0FEEE23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F028FFA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05A4CCE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23412C4A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31" w:type="dxa"/>
          </w:tcPr>
          <w:p w14:paraId="164CE83B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4FF" w:rsidRPr="006A41FE" w14:paraId="15CE2B5E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AD14DC" w14:textId="77777777" w:rsidR="009B14FF" w:rsidRDefault="009B14FF" w:rsidP="009B14FF">
            <w:pPr>
              <w:pStyle w:val="aff3"/>
            </w:pPr>
            <w:r>
              <w:t>Трубопроводный транспорт</w:t>
            </w:r>
          </w:p>
          <w:p w14:paraId="1606020F" w14:textId="77777777" w:rsidR="009B14FF" w:rsidRDefault="009B14FF" w:rsidP="009B14FF">
            <w:pPr>
              <w:pStyle w:val="aff3"/>
            </w:pPr>
            <w:r>
              <w:t>(7.5)</w:t>
            </w:r>
          </w:p>
        </w:tc>
        <w:tc>
          <w:tcPr>
            <w:tcW w:w="4372" w:type="dxa"/>
          </w:tcPr>
          <w:p w14:paraId="7F89AD85" w14:textId="77777777" w:rsidR="009B14FF" w:rsidRPr="0018131D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B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14:paraId="5FD2D0BC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9E9B3B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0B60598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20165EC" w14:textId="77777777" w:rsidR="009B14FF" w:rsidRPr="00E81F2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AAFD013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62840A" w14:textId="77777777"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5B70487D" w14:textId="77777777" w:rsidR="00C654B0" w:rsidRDefault="00C654B0" w:rsidP="00C654B0">
      <w:pPr>
        <w:ind w:left="709" w:firstLine="0"/>
      </w:pPr>
      <w:r>
        <w:t>Не регламентируется.</w:t>
      </w:r>
    </w:p>
    <w:p w14:paraId="7D99C53A" w14:textId="77777777"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14:paraId="0F30341D" w14:textId="77777777" w:rsidR="00C654B0" w:rsidRDefault="00C654B0" w:rsidP="00C654B0">
      <w:pPr>
        <w:ind w:left="709" w:firstLine="0"/>
      </w:pPr>
      <w:r>
        <w:t>Не регламентируется.</w:t>
      </w:r>
    </w:p>
    <w:p w14:paraId="474C01B2" w14:textId="77777777" w:rsidR="00C654B0" w:rsidRDefault="00C654B0" w:rsidP="00C654B0">
      <w:pPr>
        <w:pStyle w:val="30"/>
      </w:pPr>
      <w:bookmarkStart w:id="13" w:name="_Toc140486329"/>
      <w:r w:rsidRPr="00C654B0">
        <w:lastRenderedPageBreak/>
        <w:t xml:space="preserve">Статья </w:t>
      </w:r>
      <w:proofErr w:type="gramStart"/>
      <w:r w:rsidRPr="00C654B0">
        <w:t>6.Зон</w:t>
      </w:r>
      <w:r>
        <w:t>ы</w:t>
      </w:r>
      <w:proofErr w:type="gramEnd"/>
      <w:r w:rsidRPr="00C654B0">
        <w:t xml:space="preserve"> транспортной инфраструктуры</w:t>
      </w:r>
      <w:bookmarkEnd w:id="13"/>
    </w:p>
    <w:p w14:paraId="49E9D63E" w14:textId="77777777" w:rsidR="00C654B0" w:rsidRDefault="00C654B0" w:rsidP="00C654B0">
      <w:pPr>
        <w:pStyle w:val="40"/>
      </w:pPr>
      <w:bookmarkStart w:id="14" w:name="_Toc140486330"/>
      <w:r>
        <w:t>Т</w:t>
      </w:r>
      <w:r w:rsidRPr="00C654B0">
        <w:t xml:space="preserve">-1 </w:t>
      </w:r>
      <w:r w:rsidR="008537E1">
        <w:t>—з</w:t>
      </w:r>
      <w:r w:rsidRPr="00C654B0">
        <w:t>она транспортной инфраструктуры</w:t>
      </w:r>
      <w:bookmarkEnd w:id="14"/>
    </w:p>
    <w:p w14:paraId="2ACCD46D" w14:textId="77777777" w:rsidR="00C654B0" w:rsidRDefault="00C654B0" w:rsidP="00C654B0">
      <w:r w:rsidRPr="00C654B0">
        <w:t>Зона транспортной инфраструктуры–Т-1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14:paraId="0EFE3384" w14:textId="77777777"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C654B0" w:rsidRPr="003A6510" w14:paraId="1AFE169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0B013B" w14:textId="77777777" w:rsidR="00C654B0" w:rsidRPr="003A6510" w:rsidRDefault="00C654B0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463B09B4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61F00CFD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12F3481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5C5991" w:rsidRPr="006A41FE" w14:paraId="070F151E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0B5CE57" w14:textId="77777777" w:rsidR="005C5991" w:rsidRPr="00867E3F" w:rsidRDefault="005C5991" w:rsidP="00243524">
            <w:pPr>
              <w:pStyle w:val="aff3"/>
            </w:pPr>
            <w:r w:rsidRPr="005C5991">
              <w:t>Размещение гаражей для собственных нужд</w:t>
            </w:r>
            <w:r>
              <w:br/>
              <w:t>(2.7.2)</w:t>
            </w:r>
          </w:p>
        </w:tc>
        <w:tc>
          <w:tcPr>
            <w:tcW w:w="4372" w:type="dxa"/>
            <w:vAlign w:val="top"/>
          </w:tcPr>
          <w:p w14:paraId="79B9A283" w14:textId="77777777" w:rsidR="005C5991" w:rsidRPr="00867E3F" w:rsidRDefault="005C599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677" w:type="dxa"/>
          </w:tcPr>
          <w:p w14:paraId="619C83A8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73BED7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F6D0CC9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до 1 этажа</w:t>
            </w:r>
            <w:r w:rsidRPr="00DB61F0">
              <w:t>;</w:t>
            </w:r>
          </w:p>
          <w:p w14:paraId="659023DA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5BC622C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11306F13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8A9DF49" w14:textId="77777777" w:rsidR="00243524" w:rsidRPr="00243524" w:rsidRDefault="00243524" w:rsidP="00243524">
            <w:pPr>
              <w:pStyle w:val="aff3"/>
            </w:pPr>
            <w:r w:rsidRPr="00867E3F"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14:paraId="57E7E6FC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</w:t>
            </w:r>
            <w:r w:rsidRPr="00867E3F">
              <w:lastRenderedPageBreak/>
              <w:t xml:space="preserve">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14:paraId="769527DC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3272CB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14:paraId="20EB43D2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C9592DF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6E78B4E2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21DB56" w14:textId="77777777" w:rsidR="00243524" w:rsidRPr="00243524" w:rsidRDefault="00243524" w:rsidP="00243524">
            <w:pPr>
              <w:pStyle w:val="aff3"/>
            </w:pPr>
            <w:r w:rsidRPr="00C654B0">
              <w:t>Служебные гаражи</w:t>
            </w:r>
          </w:p>
          <w:p w14:paraId="4FE824E5" w14:textId="77777777"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14:paraId="17DC36F1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7634758B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58E45F6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E1EE0EF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1A8004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51E5F67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93EEF8D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030B306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7C038F1" w14:textId="77777777" w:rsidR="005C5991" w:rsidRPr="00C654B0" w:rsidRDefault="005C5991" w:rsidP="00243524">
            <w:pPr>
              <w:pStyle w:val="aff3"/>
            </w:pPr>
            <w:r w:rsidRPr="005C5991">
              <w:t>Объекты дорожного сервиса</w:t>
            </w:r>
            <w:r w:rsidR="002E4544">
              <w:br/>
              <w:t>(4.9.1)</w:t>
            </w:r>
          </w:p>
        </w:tc>
        <w:tc>
          <w:tcPr>
            <w:tcW w:w="4372" w:type="dxa"/>
            <w:vAlign w:val="top"/>
          </w:tcPr>
          <w:p w14:paraId="14552C54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22923D87" w14:textId="77777777" w:rsidR="005C5991" w:rsidRPr="00243524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4.9.1.1-4.9.1.4</w:t>
            </w:r>
          </w:p>
        </w:tc>
        <w:tc>
          <w:tcPr>
            <w:tcW w:w="4677" w:type="dxa"/>
          </w:tcPr>
          <w:p w14:paraId="5F4F218F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9C749A8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D61A2A5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5A9947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5B0A0AB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410B65C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B9DA5B1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750D195" w14:textId="77777777" w:rsidR="00243524" w:rsidRPr="00243524" w:rsidRDefault="00243524" w:rsidP="00243524">
            <w:pPr>
              <w:pStyle w:val="aff3"/>
            </w:pPr>
            <w:r w:rsidRPr="00867E3F">
              <w:t xml:space="preserve">Заправка транспортных средств </w:t>
            </w:r>
          </w:p>
          <w:p w14:paraId="72852A40" w14:textId="77777777"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14:paraId="79B2D374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5C67133B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959B5A4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19A5469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8A4EF21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A767433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D5471C6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72E497CE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EA309F" w14:textId="77777777" w:rsidR="00243524" w:rsidRPr="00243524" w:rsidRDefault="00243524" w:rsidP="00243524">
            <w:pPr>
              <w:pStyle w:val="aff3"/>
            </w:pPr>
            <w:r w:rsidRPr="00867E3F">
              <w:t>Обеспечение дорожного отдыха (4.9.1.2)</w:t>
            </w:r>
          </w:p>
        </w:tc>
        <w:tc>
          <w:tcPr>
            <w:tcW w:w="4372" w:type="dxa"/>
          </w:tcPr>
          <w:p w14:paraId="08581BE2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37325198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070F94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18EAF2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BFA15F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42871BB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E9FC8BC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32111E1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A0ACED" w14:textId="77777777"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14:paraId="1D16D9F0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10B39DDD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5BBDA4F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B2FD4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7ABCBA3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4AFF832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DD150B0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0A9BD9AF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5BC545C" w14:textId="77777777" w:rsidR="00243524" w:rsidRPr="00243524" w:rsidRDefault="00243524" w:rsidP="00243524">
            <w:pPr>
              <w:pStyle w:val="aff3"/>
            </w:pPr>
            <w:r w:rsidRPr="00C654B0">
              <w:lastRenderedPageBreak/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14:paraId="34FD3EDD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2617E45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136230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4EB07C8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79652A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CECD590" w14:textId="77777777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4C9BE71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5D78BE89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7FABFE1" w14:textId="77777777"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14:paraId="099FE226" w14:textId="77777777"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14:paraId="55B38340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677" w:type="dxa"/>
          </w:tcPr>
          <w:p w14:paraId="62BF17F9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807909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54392C1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7C61C708" w14:textId="77777777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E1D84B4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32831B" w14:textId="77777777" w:rsidR="00C654B0" w:rsidRPr="00C654B0" w:rsidRDefault="00C654B0" w:rsidP="00C654B0">
      <w:pPr>
        <w:rPr>
          <w:rStyle w:val="af4"/>
        </w:rPr>
      </w:pPr>
    </w:p>
    <w:p w14:paraId="38DC8DE2" w14:textId="77777777"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3A6510" w14:paraId="608165C1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03BE050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418FBF0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D85D360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20AB9A9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и объектов капитального </w:t>
            </w:r>
            <w:r w:rsidRPr="006A41FE">
              <w:lastRenderedPageBreak/>
              <w:t>строительства</w:t>
            </w:r>
          </w:p>
        </w:tc>
      </w:tr>
      <w:tr w:rsidR="00243524" w:rsidRPr="006A41FE" w14:paraId="768D7650" w14:textId="77777777" w:rsidTr="0090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F298364" w14:textId="77777777" w:rsidR="00243524" w:rsidRPr="00243524" w:rsidRDefault="00243524" w:rsidP="00243524">
            <w:pPr>
              <w:pStyle w:val="aff3"/>
            </w:pPr>
            <w:r w:rsidRPr="00243524">
              <w:lastRenderedPageBreak/>
              <w:t>Благоустройство территории</w:t>
            </w:r>
          </w:p>
          <w:p w14:paraId="56A26AD8" w14:textId="77777777"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14:paraId="2FE9C04E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5833007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4D63F28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41A75E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3BE7FB7" w14:textId="77777777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E365CA8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00E0BC" w14:textId="77777777" w:rsidR="0018131D" w:rsidRDefault="00243524" w:rsidP="0018131D">
      <w:pPr>
        <w:rPr>
          <w:rStyle w:val="af4"/>
        </w:rPr>
      </w:pPr>
      <w:r w:rsidRPr="0024352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243524" w14:paraId="2C8DF721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8BA67EF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2321B48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74D82BB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39D1727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69DE00DC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D4E7D29" w14:textId="77777777"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14:paraId="2724755F" w14:textId="77777777"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14:paraId="3CB7916F" w14:textId="77777777" w:rsidR="00243524" w:rsidRPr="00243524" w:rsidRDefault="00B91E0B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69531395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3323272D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6A2C056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CB99F0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1685B7" w14:textId="77777777" w:rsidR="00243524" w:rsidRPr="00E81F20" w:rsidRDefault="00166353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314A3D6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D3FA00" w14:textId="77777777" w:rsidR="00B91E0B" w:rsidRDefault="00B91E0B" w:rsidP="00B91E0B">
      <w:pPr>
        <w:pStyle w:val="30"/>
      </w:pPr>
      <w:bookmarkStart w:id="15" w:name="_Toc140486331"/>
      <w:r>
        <w:t>Статья 7. Рекреационные зоны</w:t>
      </w:r>
      <w:bookmarkEnd w:id="15"/>
    </w:p>
    <w:p w14:paraId="532A9210" w14:textId="77777777" w:rsidR="00243524" w:rsidRDefault="00B91E0B" w:rsidP="00B91E0B">
      <w:pPr>
        <w:pStyle w:val="40"/>
      </w:pPr>
      <w:bookmarkStart w:id="16" w:name="_Toc140486332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6"/>
    </w:p>
    <w:p w14:paraId="23325544" w14:textId="77777777" w:rsidR="00B91E0B" w:rsidRPr="00B91E0B" w:rsidRDefault="00B91E0B" w:rsidP="00B91E0B">
      <w:proofErr w:type="spellStart"/>
      <w:r w:rsidRPr="00B91E0B">
        <w:t>Зонарекреационного</w:t>
      </w:r>
      <w:proofErr w:type="spellEnd"/>
      <w:r w:rsidRPr="00B91E0B">
        <w:t xml:space="preserve">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5CFDE94B" w14:textId="77777777"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54E7417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EBC90D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78CB34A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BC7073B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D6D4B1C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53EE4CC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6C87430" w14:textId="77777777"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14:paraId="131E211E" w14:textId="77777777"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14:paraId="05E940E9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14:paraId="606BE948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6E169AA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9F77E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0C8786A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5C078FC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28982280" w14:textId="77777777" w:rsidTr="00802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803C049" w14:textId="77777777" w:rsidR="005C5991" w:rsidRPr="00EB5811" w:rsidRDefault="005C5991" w:rsidP="005C5991">
            <w:pPr>
              <w:pStyle w:val="aff3"/>
            </w:pPr>
            <w:r w:rsidRPr="00EB5811">
              <w:t>Отдых (Рекреация)</w:t>
            </w:r>
          </w:p>
          <w:p w14:paraId="42F49C7E" w14:textId="77777777" w:rsidR="005C5991" w:rsidRPr="003E28C3" w:rsidRDefault="005C5991" w:rsidP="005C599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3D245DDF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37321485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4A0A5C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E7C2F4F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D2FB2E7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9EF3384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1B91700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F705047" w14:textId="77777777" w:rsidR="005C5991" w:rsidRPr="003E28C3" w:rsidRDefault="005C5991" w:rsidP="005C5991">
            <w:pPr>
              <w:pStyle w:val="aff3"/>
            </w:pPr>
            <w:r w:rsidRPr="003E28C3">
              <w:t>Обеспечение занятий спортом в помещениях</w:t>
            </w:r>
          </w:p>
          <w:p w14:paraId="42C4B472" w14:textId="77777777" w:rsidR="005C5991" w:rsidRPr="003E28C3" w:rsidRDefault="005C5991" w:rsidP="005C599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14:paraId="0F4B4E9C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57137E4D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E142B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9C8374C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0FE44E2" w14:textId="77777777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5A58FFB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18848FA4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5832F82" w14:textId="77777777" w:rsidR="005C5991" w:rsidRPr="003E28C3" w:rsidRDefault="005C5991" w:rsidP="005C5991">
            <w:pPr>
              <w:pStyle w:val="aff3"/>
            </w:pPr>
            <w:r w:rsidRPr="003E28C3">
              <w:t xml:space="preserve">Площадки для занятий спортом </w:t>
            </w:r>
          </w:p>
          <w:p w14:paraId="04C250D7" w14:textId="77777777" w:rsidR="005C5991" w:rsidRPr="003E28C3" w:rsidRDefault="005C5991" w:rsidP="005C599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14:paraId="2DA40DF1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09B7951F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E06D13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6C54F30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A7BC3BE" w14:textId="77777777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9115207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6924A44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08749CA" w14:textId="77777777" w:rsidR="005C5991" w:rsidRDefault="005C5991" w:rsidP="005C5991">
            <w:pPr>
              <w:pStyle w:val="aff3"/>
            </w:pPr>
            <w:r w:rsidRPr="003E28C3">
              <w:t xml:space="preserve">Деятельность по особой охране и </w:t>
            </w:r>
            <w:r w:rsidRPr="003E28C3">
              <w:lastRenderedPageBreak/>
              <w:t xml:space="preserve">изучению природы </w:t>
            </w:r>
          </w:p>
          <w:p w14:paraId="5126A199" w14:textId="77777777" w:rsidR="005C5991" w:rsidRPr="003E28C3" w:rsidRDefault="005C5991" w:rsidP="005C599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14:paraId="521254E8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lastRenderedPageBreak/>
              <w:t xml:space="preserve">Сохранение и изучение растительного и животного мира путем создания особо </w:t>
            </w:r>
            <w:r w:rsidRPr="00EB5811">
              <w:lastRenderedPageBreak/>
              <w:t>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24501875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FC7019E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095DE53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07EB40D" w14:textId="77777777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7CE1C68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0952ED2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DBEF589" w14:textId="77777777" w:rsidR="005C5991" w:rsidRPr="003E28C3" w:rsidRDefault="005C5991" w:rsidP="005C5991">
            <w:pPr>
              <w:pStyle w:val="aff3"/>
            </w:pPr>
            <w:r w:rsidRPr="003E28C3">
              <w:t>Охрана природных территорий</w:t>
            </w:r>
          </w:p>
          <w:p w14:paraId="61DE5605" w14:textId="77777777" w:rsidR="005C5991" w:rsidRPr="003E28C3" w:rsidRDefault="005C5991" w:rsidP="005C599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14:paraId="2996E212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1C6BA7BB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90E6694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8823E10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793E724" w14:textId="77777777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0174F88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226164E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D5F9A7F" w14:textId="77777777" w:rsidR="005C5991" w:rsidRPr="003E28C3" w:rsidRDefault="005C5991" w:rsidP="005C5991">
            <w:pPr>
              <w:pStyle w:val="aff3"/>
            </w:pPr>
            <w:r w:rsidRPr="005C5991">
              <w:t>Историко-культурная деятельность</w:t>
            </w:r>
            <w:r>
              <w:br/>
              <w:t>(9.3)</w:t>
            </w:r>
          </w:p>
        </w:tc>
        <w:tc>
          <w:tcPr>
            <w:tcW w:w="4372" w:type="dxa"/>
            <w:vAlign w:val="top"/>
          </w:tcPr>
          <w:p w14:paraId="67B6EAFA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14:paraId="6F6167C9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>
              <w:lastRenderedPageBreak/>
              <w:t>познавательный туризм</w:t>
            </w:r>
          </w:p>
        </w:tc>
        <w:tc>
          <w:tcPr>
            <w:tcW w:w="4677" w:type="dxa"/>
          </w:tcPr>
          <w:p w14:paraId="06D78A9A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5ECDDBC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B033A15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5D807BB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BAD4B14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336E96D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A329896" w14:textId="77777777" w:rsidR="005C5991" w:rsidRDefault="005C5991" w:rsidP="005C5991">
            <w:pPr>
              <w:pStyle w:val="aff3"/>
            </w:pPr>
            <w:r w:rsidRPr="00903D59">
              <w:t>Общее пользование водными объектами</w:t>
            </w:r>
          </w:p>
          <w:p w14:paraId="22147BB3" w14:textId="77777777" w:rsidR="005C5991" w:rsidRPr="003E28C3" w:rsidRDefault="005C5991" w:rsidP="005C599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14:paraId="06DA4744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7EECA8E2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817D43F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5364F54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8E0635" w14:textId="77777777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690FE09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4380ECC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49E2581" w14:textId="77777777" w:rsidR="005C5991" w:rsidRPr="00903D59" w:rsidRDefault="005C5991" w:rsidP="005C5991">
            <w:pPr>
              <w:pStyle w:val="aff3"/>
            </w:pPr>
            <w:r w:rsidRPr="005C5991">
              <w:t>Гидротехнические сооружения</w:t>
            </w:r>
            <w:r>
              <w:br/>
              <w:t>(11.3)</w:t>
            </w:r>
          </w:p>
        </w:tc>
        <w:tc>
          <w:tcPr>
            <w:tcW w:w="4372" w:type="dxa"/>
            <w:vAlign w:val="top"/>
          </w:tcPr>
          <w:p w14:paraId="32118674" w14:textId="777777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C5991">
              <w:t>рыбозащитных</w:t>
            </w:r>
            <w:proofErr w:type="spellEnd"/>
            <w:r w:rsidRPr="005C5991">
              <w:t xml:space="preserve"> и рыбопропускных сооружений, берегозащитных сооружений)</w:t>
            </w:r>
          </w:p>
        </w:tc>
        <w:tc>
          <w:tcPr>
            <w:tcW w:w="4677" w:type="dxa"/>
          </w:tcPr>
          <w:p w14:paraId="655FD9A5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92D700D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F3065C8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EBD994E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AAEEB2D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4E2054D0" w14:textId="77777777" w:rsidTr="00EF1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4083016" w14:textId="77777777" w:rsidR="005F1F0D" w:rsidRPr="005C5991" w:rsidRDefault="005F1F0D" w:rsidP="005F1F0D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092992C3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1AF0035B" w14:textId="77777777" w:rsidR="005F1F0D" w:rsidRPr="005C599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04BD7C99" w14:textId="77777777" w:rsidR="005F1F0D" w:rsidRPr="007B49B3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461B872" w14:textId="77777777" w:rsidR="005F1F0D" w:rsidRPr="007C3F0E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3EDD676" w14:textId="77777777" w:rsidR="005F1F0D" w:rsidRPr="00172EA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</w:t>
            </w:r>
            <w:r w:rsidRPr="007C3F0E">
              <w:lastRenderedPageBreak/>
              <w:t xml:space="preserve">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не</w:t>
            </w:r>
            <w:proofErr w:type="spellEnd"/>
            <w:proofErr w:type="gramEnd"/>
            <w:r w:rsidRPr="007C3F0E">
              <w:rPr>
                <w:rStyle w:val="af4"/>
              </w:rPr>
              <w:t xml:space="preserve"> подлежит установлению</w:t>
            </w:r>
            <w:r>
              <w:rPr>
                <w:rStyle w:val="af4"/>
              </w:rPr>
              <w:t>;</w:t>
            </w:r>
          </w:p>
          <w:p w14:paraId="3649602F" w14:textId="77777777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7FBB375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404B944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9628A13" w14:textId="77777777" w:rsidR="005F1F0D" w:rsidRDefault="005F1F0D" w:rsidP="005F1F0D">
            <w:pPr>
              <w:pStyle w:val="aff3"/>
            </w:pPr>
            <w:r w:rsidRPr="00903D59">
              <w:t>Благоустройство территории</w:t>
            </w:r>
          </w:p>
          <w:p w14:paraId="6457E4ED" w14:textId="77777777" w:rsidR="005F1F0D" w:rsidRPr="00903D59" w:rsidRDefault="005F1F0D" w:rsidP="005F1F0D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14:paraId="1AF632C3" w14:textId="77777777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7206346F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3167F1B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1172785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053E4C5" w14:textId="77777777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D7C3009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841474" w14:textId="77777777"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1C116382" w14:textId="77777777" w:rsidR="00EB5811" w:rsidRDefault="00EB5811" w:rsidP="00EB5811">
      <w:r>
        <w:t>Не регламентируется.</w:t>
      </w:r>
    </w:p>
    <w:p w14:paraId="622342FF" w14:textId="77777777"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701E3D10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DCE297E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91AC673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33C1766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35A73ED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02AB37B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319734A" w14:textId="77777777"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14:paraId="1268CE0E" w14:textId="77777777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59B59F57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Размещение пансионатов, туристических гостиниц, кемпингов, домов отдыха, не оказывающих услуги по лечению, а также </w:t>
            </w:r>
            <w:r w:rsidRPr="00EB5811">
              <w:lastRenderedPageBreak/>
              <w:t>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27AEA58C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7211B6A3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14:paraId="2C986FB2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F01C97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29AD736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93F0B8E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4647D4B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D85BF32" w14:textId="77777777" w:rsidR="00EB5811" w:rsidRPr="00EB5811" w:rsidRDefault="00EB5811" w:rsidP="00EB5811">
            <w:pPr>
              <w:pStyle w:val="aff3"/>
            </w:pPr>
            <w:r w:rsidRPr="00EB5811">
              <w:t>Природно-познавательный туризм</w:t>
            </w:r>
          </w:p>
          <w:p w14:paraId="0F04DF33" w14:textId="77777777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48F35FA6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3BA93F04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осуществление необходимых природоохранных и </w:t>
            </w:r>
            <w:proofErr w:type="spellStart"/>
            <w:r w:rsidRPr="00EB5811">
              <w:t>природовосстановительных</w:t>
            </w:r>
            <w:proofErr w:type="spellEnd"/>
            <w:r w:rsidRPr="00EB5811">
              <w:t xml:space="preserve"> мероприятий</w:t>
            </w:r>
          </w:p>
        </w:tc>
        <w:tc>
          <w:tcPr>
            <w:tcW w:w="4677" w:type="dxa"/>
          </w:tcPr>
          <w:p w14:paraId="66E362E1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C553731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C332A6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1EE2521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81344EB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02CE067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CB87F85" w14:textId="77777777"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14:paraId="5D00E1A3" w14:textId="77777777"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14:paraId="05DD1FA2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14:paraId="0F132F2B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E0549A1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BE68A7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65BD7EB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C772B88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3FCE32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4DA6855" w14:textId="77777777"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14:paraId="39E156B4" w14:textId="77777777"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14:paraId="14C80F5C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14:paraId="5A01F956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8C74BE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B8D4A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DC414A4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658B3F7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50C672EE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7A2E92C" w14:textId="77777777" w:rsidR="00EB5811" w:rsidRPr="00EB5811" w:rsidRDefault="00EB5811" w:rsidP="00EB5811">
            <w:pPr>
              <w:pStyle w:val="aff3"/>
            </w:pPr>
            <w:r w:rsidRPr="00EB5811">
              <w:t>Гостиничное обслуживание</w:t>
            </w:r>
          </w:p>
          <w:p w14:paraId="0FD7F196" w14:textId="77777777"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14:paraId="6A5BCE99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5F11ABE1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3FBD0F2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E8BB792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10E25D8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6CEA616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303262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834059A" w14:textId="77777777"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14:paraId="2EC7C96D" w14:textId="77777777"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14:paraId="41872454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78897A29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D207A51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201665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AC00D8B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4D463BC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082DCA9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ADA52CB" w14:textId="77777777"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14:paraId="24A7264A" w14:textId="77777777"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14:paraId="3B74B821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07C89C43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61F7AC0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14:paraId="70B4EB5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7B66A42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C176295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0BE9446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FC1E23D" w14:textId="77777777" w:rsidR="00EB5811" w:rsidRPr="00EB5811" w:rsidRDefault="00EB5811" w:rsidP="00EB5811">
            <w:pPr>
              <w:pStyle w:val="aff3"/>
            </w:pPr>
            <w:r w:rsidRPr="00EB5811">
              <w:t>Магазины</w:t>
            </w:r>
          </w:p>
          <w:p w14:paraId="2C1120C4" w14:textId="77777777"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14:paraId="2822DA8B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5C26CA14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7235B53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27354E0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D8BC110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57A325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F25B12" w14:textId="77777777"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14:paraId="029C7CBD" w14:textId="77777777"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14:paraId="4869FECE" w14:textId="77777777"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14:paraId="2560FBC2" w14:textId="77777777"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14:paraId="14A70092" w14:textId="77777777"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65CD9244" w14:textId="77777777" w:rsidR="00EB5811" w:rsidRPr="00EB5811" w:rsidRDefault="00EB5811" w:rsidP="00EB5811">
      <w:pPr>
        <w:pStyle w:val="12"/>
      </w:pPr>
      <w:r w:rsidRPr="00EB5811"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14:paraId="1A712182" w14:textId="77777777"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14:paraId="011F33CC" w14:textId="77777777" w:rsidR="00EB5811" w:rsidRDefault="00EB5811" w:rsidP="00EB5811">
      <w:pPr>
        <w:pStyle w:val="40"/>
      </w:pPr>
      <w:bookmarkStart w:id="17" w:name="_Toc140486333"/>
      <w:r w:rsidRPr="00EB5811">
        <w:lastRenderedPageBreak/>
        <w:t xml:space="preserve">Р-2 </w:t>
      </w:r>
      <w:r w:rsidR="008537E1">
        <w:t>—</w:t>
      </w:r>
      <w:r w:rsidRPr="00EB5811">
        <w:t xml:space="preserve"> зона отдыха</w:t>
      </w:r>
      <w:bookmarkEnd w:id="17"/>
    </w:p>
    <w:p w14:paraId="2512DC19" w14:textId="77777777" w:rsidR="00EB5811" w:rsidRDefault="00EB5811" w:rsidP="00EB5811">
      <w:proofErr w:type="spellStart"/>
      <w:r w:rsidRPr="00EB5811">
        <w:t>Зонаотдыха</w:t>
      </w:r>
      <w:proofErr w:type="spellEnd"/>
      <w:r w:rsidRPr="00EB5811">
        <w:t xml:space="preserve"> – Р-2 предназначена для размещения объектов туризма и отдыха.</w:t>
      </w:r>
    </w:p>
    <w:p w14:paraId="5F926D65" w14:textId="77777777" w:rsidR="00EB5811" w:rsidRDefault="00EB5811" w:rsidP="00EB5811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20633DE9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F7B9785" w14:textId="77777777" w:rsidR="00EB5811" w:rsidRPr="00EB5811" w:rsidRDefault="00EB5811" w:rsidP="00EB581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370809E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E02E2D2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FC47FB0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28C8B5FA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A4AC540" w14:textId="77777777" w:rsidR="00EB5811" w:rsidRPr="00EB5811" w:rsidRDefault="00EB5811" w:rsidP="00EB5811">
            <w:pPr>
              <w:pStyle w:val="aff3"/>
            </w:pPr>
            <w:r w:rsidRPr="00EB5811">
              <w:t>Отдых (Рекреация)</w:t>
            </w:r>
          </w:p>
          <w:p w14:paraId="417DE52B" w14:textId="77777777" w:rsidR="00EB5811" w:rsidRPr="00EB5811" w:rsidRDefault="00EB5811" w:rsidP="00EB581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15CD6FF3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054C8224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294FC8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2E6880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0FDE66A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77D30DF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E129D5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6F9FEEE" w14:textId="77777777"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14:paraId="2FB5B266" w14:textId="77777777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6889C6E6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08A04937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0825666D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DD713D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F216B22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017E87F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03F0E4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5E90D58A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B2B089E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14:paraId="4CF67275" w14:textId="77777777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2591E346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68C8B611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осуществление необходимых природоохранных и </w:t>
            </w:r>
            <w:proofErr w:type="spellStart"/>
            <w:r w:rsidRPr="00EB5811">
              <w:t>природовосстановительных</w:t>
            </w:r>
            <w:proofErr w:type="spellEnd"/>
            <w:r w:rsidRPr="00EB5811">
              <w:t xml:space="preserve"> мероприятий</w:t>
            </w:r>
          </w:p>
        </w:tc>
        <w:tc>
          <w:tcPr>
            <w:tcW w:w="4677" w:type="dxa"/>
          </w:tcPr>
          <w:p w14:paraId="76FD888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76AD75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8D4F99A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D787BA8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22CDFC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02F043D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55CF495" w14:textId="77777777" w:rsidR="00EB5811" w:rsidRPr="00EB5811" w:rsidRDefault="00EB5811" w:rsidP="00EB5811">
            <w:pPr>
              <w:pStyle w:val="aff3"/>
            </w:pPr>
            <w:r w:rsidRPr="00EB5811">
              <w:t>Парки культуры и отдыха</w:t>
            </w:r>
          </w:p>
          <w:p w14:paraId="0A1FF616" w14:textId="77777777" w:rsidR="00EB5811" w:rsidRPr="00EB5811" w:rsidRDefault="00EB5811" w:rsidP="00EB5811">
            <w:pPr>
              <w:pStyle w:val="aff3"/>
            </w:pPr>
            <w:r w:rsidRPr="00EB5811">
              <w:t>(3.6.2)</w:t>
            </w:r>
          </w:p>
        </w:tc>
        <w:tc>
          <w:tcPr>
            <w:tcW w:w="4372" w:type="dxa"/>
            <w:vAlign w:val="top"/>
          </w:tcPr>
          <w:p w14:paraId="07306A82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>Размещение парков культуры и отдыха</w:t>
            </w:r>
          </w:p>
        </w:tc>
        <w:tc>
          <w:tcPr>
            <w:tcW w:w="4677" w:type="dxa"/>
          </w:tcPr>
          <w:p w14:paraId="6772BFC3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8338112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EB523A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0BE47E0" w14:textId="77777777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ED816D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C61069D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66768DE" w14:textId="77777777" w:rsidR="005F1F0D" w:rsidRPr="00EB5811" w:rsidRDefault="005F1F0D" w:rsidP="005F1F0D">
            <w:pPr>
              <w:pStyle w:val="aff3"/>
            </w:pPr>
            <w:r w:rsidRPr="005F1F0D">
              <w:t xml:space="preserve">Деятельность по особой охране и изучению природы </w:t>
            </w:r>
            <w:r>
              <w:t>(9.0)</w:t>
            </w:r>
          </w:p>
        </w:tc>
        <w:tc>
          <w:tcPr>
            <w:tcW w:w="4372" w:type="dxa"/>
            <w:vAlign w:val="top"/>
          </w:tcPr>
          <w:p w14:paraId="582EFDB7" w14:textId="77777777" w:rsidR="005F1F0D" w:rsidRPr="00520DF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1DC849FF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7CB806C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50A7F55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EC3C063" w14:textId="77777777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6B86E01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686D6AC5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1477E64" w14:textId="77777777" w:rsidR="005F1F0D" w:rsidRPr="005F1F0D" w:rsidRDefault="005F1F0D" w:rsidP="005F1F0D">
            <w:pPr>
              <w:pStyle w:val="aff3"/>
            </w:pPr>
            <w:r w:rsidRPr="005F1F0D">
              <w:t xml:space="preserve">Охрана природных </w:t>
            </w:r>
            <w:r w:rsidRPr="005F1F0D">
              <w:lastRenderedPageBreak/>
              <w:t>территорий</w:t>
            </w:r>
            <w:r>
              <w:br/>
              <w:t>(9.1)</w:t>
            </w:r>
          </w:p>
        </w:tc>
        <w:tc>
          <w:tcPr>
            <w:tcW w:w="4372" w:type="dxa"/>
            <w:vAlign w:val="top"/>
          </w:tcPr>
          <w:p w14:paraId="3EC89580" w14:textId="77777777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lastRenderedPageBreak/>
              <w:t xml:space="preserve">Сохранение отдельных естественных </w:t>
            </w:r>
            <w:r w:rsidRPr="005F1F0D">
              <w:lastRenderedPageBreak/>
              <w:t>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301C1ACE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13D195E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002FE64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DE63AF6" w14:textId="77777777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470DA24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B1674CB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8A603A6" w14:textId="77777777" w:rsidR="005F1F0D" w:rsidRPr="005F1F0D" w:rsidRDefault="005F1F0D" w:rsidP="005F1F0D">
            <w:pPr>
              <w:pStyle w:val="aff3"/>
            </w:pPr>
            <w:r w:rsidRPr="005F1F0D">
              <w:t>Курортная деятельность</w:t>
            </w:r>
            <w:r>
              <w:br/>
              <w:t>(9.2)</w:t>
            </w:r>
          </w:p>
        </w:tc>
        <w:tc>
          <w:tcPr>
            <w:tcW w:w="4372" w:type="dxa"/>
            <w:vAlign w:val="top"/>
          </w:tcPr>
          <w:p w14:paraId="23E6C95A" w14:textId="77777777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4677" w:type="dxa"/>
          </w:tcPr>
          <w:p w14:paraId="67C75790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5770F4B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392A43D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BB37287" w14:textId="77777777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E3D91FD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33A28419" w14:textId="77777777" w:rsidTr="009C0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8B8071" w14:textId="77777777" w:rsidR="005F1F0D" w:rsidRPr="005F1F0D" w:rsidRDefault="005F1F0D" w:rsidP="005F1F0D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372" w:type="dxa"/>
          </w:tcPr>
          <w:p w14:paraId="0DCB29B9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460C5A4D" w14:textId="77777777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62F1095F" w14:textId="77777777" w:rsidR="005F1F0D" w:rsidRPr="009A4291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40173B4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6C09356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4E12701" w14:textId="77777777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lastRenderedPageBreak/>
              <w:t>подлежит установлению.</w:t>
            </w:r>
          </w:p>
        </w:tc>
        <w:tc>
          <w:tcPr>
            <w:tcW w:w="2231" w:type="dxa"/>
          </w:tcPr>
          <w:p w14:paraId="3CA22642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B423D5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CB28FEA" w14:textId="77777777" w:rsidR="005F1F0D" w:rsidRPr="00EB5811" w:rsidRDefault="005F1F0D" w:rsidP="005F1F0D">
            <w:pPr>
              <w:pStyle w:val="aff3"/>
            </w:pPr>
            <w:r w:rsidRPr="00EB5811">
              <w:t>Благоустройство территории</w:t>
            </w:r>
          </w:p>
          <w:p w14:paraId="6948063B" w14:textId="77777777" w:rsidR="005F1F0D" w:rsidRPr="00EB5811" w:rsidRDefault="005F1F0D" w:rsidP="005F1F0D">
            <w:pPr>
              <w:pStyle w:val="aff3"/>
            </w:pPr>
            <w:r w:rsidRPr="00EB5811">
              <w:t>(12.0.2)</w:t>
            </w:r>
          </w:p>
        </w:tc>
        <w:tc>
          <w:tcPr>
            <w:tcW w:w="4372" w:type="dxa"/>
            <w:vAlign w:val="top"/>
          </w:tcPr>
          <w:p w14:paraId="0B23F9F3" w14:textId="77777777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7E38A40F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DFAC9E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920D03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AE12013" w14:textId="77777777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9988565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384804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52F7C45" w14:textId="77777777" w:rsidR="00EB5811" w:rsidRPr="00EB5811" w:rsidRDefault="00EB5811" w:rsidP="00EB5811">
      <w:r w:rsidRPr="00EB5811">
        <w:t>Не регламентируется.</w:t>
      </w:r>
    </w:p>
    <w:p w14:paraId="69BF5375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6BF19B06" w14:textId="77777777" w:rsidR="00EB5811" w:rsidRDefault="00EB5811" w:rsidP="00EB5811">
      <w:r w:rsidRPr="00EB5811">
        <w:t>Не регламентируется.</w:t>
      </w:r>
    </w:p>
    <w:p w14:paraId="2ED5281F" w14:textId="77777777" w:rsidR="00EB5811" w:rsidRDefault="00955FDA" w:rsidP="00955FDA">
      <w:pPr>
        <w:pStyle w:val="30"/>
      </w:pPr>
      <w:bookmarkStart w:id="18" w:name="_Toc140486334"/>
      <w:r w:rsidRPr="00955FDA">
        <w:t>Статья 8. Зона сельскохозяйственного использования</w:t>
      </w:r>
      <w:bookmarkEnd w:id="18"/>
    </w:p>
    <w:p w14:paraId="4270F950" w14:textId="77777777" w:rsidR="00955FDA" w:rsidRDefault="00955FDA" w:rsidP="00955FDA">
      <w:pPr>
        <w:pStyle w:val="40"/>
      </w:pPr>
      <w:bookmarkStart w:id="19" w:name="_Toc140486335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14:paraId="031959EB" w14:textId="77777777"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14:paraId="7E9B3667" w14:textId="77777777" w:rsidR="000D671A" w:rsidRDefault="000D671A" w:rsidP="000D671A">
      <w:r w:rsidRPr="000D671A">
        <w:lastRenderedPageBreak/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238309CE" w14:textId="77777777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D671A" w:rsidRPr="00EB5811" w14:paraId="0672F269" w14:textId="77777777" w:rsidTr="000D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751BDC1B" w14:textId="77777777"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48D7E175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1CF123D7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69F8BCE1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14:paraId="30CFCDF3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2CA647D" w14:textId="77777777"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14:paraId="297DC7AF" w14:textId="77777777"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14:paraId="596247DC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Ведение сельского хозяйства.</w:t>
            </w:r>
          </w:p>
          <w:p w14:paraId="2A6BB81D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14:paraId="0182E75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5F0931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946FD6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374DC15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52BEA7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2BD897A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F1CA597" w14:textId="77777777"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14:paraId="7909622D" w14:textId="77777777"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14:paraId="78084DC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14:paraId="719BFD97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14:paraId="085C7C4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F184AF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201C9A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9A16A79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07E924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14CF7231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C4FDA33" w14:textId="77777777" w:rsidR="000D671A" w:rsidRPr="000D671A" w:rsidRDefault="000D671A" w:rsidP="000D671A">
            <w:pPr>
              <w:pStyle w:val="aff3"/>
            </w:pPr>
            <w:r w:rsidRPr="000D671A">
              <w:t xml:space="preserve">Выращивание </w:t>
            </w:r>
            <w:r w:rsidRPr="000D671A">
              <w:lastRenderedPageBreak/>
              <w:t>зерновых и иных сельскохозяйственных культур</w:t>
            </w:r>
          </w:p>
          <w:p w14:paraId="0E7297F1" w14:textId="77777777"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14:paraId="5D3BC1F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lastRenderedPageBreak/>
              <w:t xml:space="preserve">Осуществление хозяйственной </w:t>
            </w:r>
            <w:r w:rsidRPr="000D671A">
              <w:lastRenderedPageBreak/>
              <w:t>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14:paraId="588D9452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A7FFB5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D9DB26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2B91088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0BBEF13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650915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55C7473" w14:textId="77777777" w:rsidR="000D671A" w:rsidRPr="000D671A" w:rsidRDefault="000D671A" w:rsidP="000D671A">
            <w:pPr>
              <w:pStyle w:val="aff3"/>
            </w:pPr>
            <w:r w:rsidRPr="000D671A">
              <w:t>Овощеводство</w:t>
            </w:r>
          </w:p>
          <w:p w14:paraId="76EC57E2" w14:textId="77777777"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14:paraId="63F47FE5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14:paraId="35DB6BB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DBFA75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C8485D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310120E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A91615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C48E0D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BE57B31" w14:textId="77777777" w:rsidR="000D671A" w:rsidRPr="000D671A" w:rsidRDefault="000D671A" w:rsidP="000D671A">
            <w:pPr>
              <w:pStyle w:val="aff3"/>
            </w:pPr>
            <w:r w:rsidRPr="000D671A">
              <w:t>Выращивание тонизирующих, лекарственных, цветочных культур</w:t>
            </w:r>
          </w:p>
          <w:p w14:paraId="5DB401E8" w14:textId="77777777"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14:paraId="5DBA0BE7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633" w:type="dxa"/>
          </w:tcPr>
          <w:p w14:paraId="456788F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FFE42B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85288A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1503EAA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E80BFC0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9F43C5C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2E7A6BA" w14:textId="77777777"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14:paraId="2BF3EDA3" w14:textId="77777777"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14:paraId="47F0454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 xml:space="preserve">Осуществление хозяйственной деятельности, в том числе на </w:t>
            </w:r>
            <w:r w:rsidRPr="000D671A">
              <w:lastRenderedPageBreak/>
              <w:t>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14:paraId="679F98E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BAA2E6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308337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CAC0579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E5ABC3C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5925DB8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9BC8B36" w14:textId="77777777" w:rsidR="000D671A" w:rsidRPr="000D671A" w:rsidRDefault="000D671A" w:rsidP="000D671A">
            <w:pPr>
              <w:pStyle w:val="aff3"/>
            </w:pPr>
            <w:r w:rsidRPr="002207E4">
              <w:t>Выращивание льна и конопли</w:t>
            </w:r>
          </w:p>
          <w:p w14:paraId="21355EC6" w14:textId="77777777"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14:paraId="1781A8B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64319B8A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5E28E608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0DA62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0AB4F67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711EF39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6131826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1FDD556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B22359C" w14:textId="77777777"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14:paraId="7A6F6C5F" w14:textId="77777777"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14:paraId="1F9D7C6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77B9AFD0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 xml:space="preserve">Содержание данного вида разрешенного использования включает в себя содержание </w:t>
            </w:r>
            <w:r w:rsidRPr="000D671A">
              <w:lastRenderedPageBreak/>
              <w:t>видов разрешенного использования с кодами 1.8-1.11, 1.15, 1.19, 1.20</w:t>
            </w:r>
          </w:p>
        </w:tc>
        <w:tc>
          <w:tcPr>
            <w:tcW w:w="4633" w:type="dxa"/>
          </w:tcPr>
          <w:p w14:paraId="299AB43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EFFE94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A475ED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24CBCA0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4ECEA17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A3E2A0A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921B06D" w14:textId="77777777" w:rsidR="000D671A" w:rsidRPr="000D671A" w:rsidRDefault="000D671A" w:rsidP="000D671A">
            <w:pPr>
              <w:pStyle w:val="aff3"/>
            </w:pPr>
            <w:r w:rsidRPr="000D671A">
              <w:t>Скотоводство</w:t>
            </w:r>
          </w:p>
          <w:p w14:paraId="6C7A09EE" w14:textId="77777777"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14:paraId="20DBE27A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2E8C3544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53E44E7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8A3001F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489DC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CD8853A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97BB79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3AED607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DDF9ED9" w14:textId="77777777" w:rsidR="000D671A" w:rsidRPr="000D671A" w:rsidRDefault="000D671A" w:rsidP="000D671A">
            <w:pPr>
              <w:pStyle w:val="aff3"/>
            </w:pPr>
            <w:r w:rsidRPr="000D671A">
              <w:t>Звероводство</w:t>
            </w:r>
          </w:p>
          <w:p w14:paraId="26DD9CD0" w14:textId="77777777"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14:paraId="1ED590F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14:paraId="0226E618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955C717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5AC382D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97E6505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F6232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DB004DC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4B7366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D4B76EB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5557E64" w14:textId="77777777" w:rsidR="000D671A" w:rsidRPr="000D671A" w:rsidRDefault="000D671A" w:rsidP="000D671A">
            <w:pPr>
              <w:pStyle w:val="aff3"/>
            </w:pPr>
            <w:r w:rsidRPr="000D671A">
              <w:t>Птицеводство</w:t>
            </w:r>
          </w:p>
          <w:p w14:paraId="1BDEB6D8" w14:textId="77777777"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14:paraId="4A19414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45E92AB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</w:t>
            </w:r>
            <w:r w:rsidRPr="000D671A">
              <w:lastRenderedPageBreak/>
              <w:t>птицеводства;</w:t>
            </w:r>
          </w:p>
          <w:p w14:paraId="1D1868A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4C729A2A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912781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A56F6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B0BA8F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9F1D37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236AC2B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31DEFAA" w14:textId="77777777" w:rsidR="000D671A" w:rsidRPr="000D671A" w:rsidRDefault="000D671A" w:rsidP="000D671A">
            <w:pPr>
              <w:pStyle w:val="aff3"/>
            </w:pPr>
            <w:r w:rsidRPr="000D671A">
              <w:t>Свиноводство</w:t>
            </w:r>
          </w:p>
          <w:p w14:paraId="7E7FFB82" w14:textId="77777777"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14:paraId="0EE0B79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14:paraId="5DF0F8F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008B3FD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91E0D53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0F215A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235674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5C8172A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82D7037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A3E811C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677E4AF" w14:textId="77777777" w:rsidR="000D671A" w:rsidRPr="000D671A" w:rsidRDefault="000D671A" w:rsidP="000D671A">
            <w:pPr>
              <w:pStyle w:val="aff3"/>
            </w:pPr>
            <w:r w:rsidRPr="000D671A">
              <w:t>Пчеловодство</w:t>
            </w:r>
          </w:p>
          <w:p w14:paraId="308CD92E" w14:textId="77777777"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14:paraId="267477C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D22E9D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F730A2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14:paraId="1B590A2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1E661EA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E47244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A4687B6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ED1308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6B9CE93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AEBC426" w14:textId="77777777" w:rsidR="000D671A" w:rsidRPr="000D671A" w:rsidRDefault="000D671A" w:rsidP="000D671A">
            <w:pPr>
              <w:pStyle w:val="aff3"/>
            </w:pPr>
            <w:r w:rsidRPr="000D671A">
              <w:t>Рыбоводство</w:t>
            </w:r>
          </w:p>
          <w:p w14:paraId="61D0A963" w14:textId="77777777"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14:paraId="1CFF3507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05A1FCE7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14:paraId="326FD59A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7624AD1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0DCED8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691E17D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58432C7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8B33906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DACA731" w14:textId="77777777" w:rsidR="000D671A" w:rsidRPr="000D671A" w:rsidRDefault="000D671A" w:rsidP="000D671A">
            <w:pPr>
              <w:pStyle w:val="aff3"/>
            </w:pPr>
            <w:r w:rsidRPr="000D671A">
              <w:t>Научное обеспечение сельского хозяйства</w:t>
            </w:r>
          </w:p>
          <w:p w14:paraId="63970181" w14:textId="77777777"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14:paraId="332191B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29DF3FB8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14:paraId="749C387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82EA65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B0162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E4F632A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669BF92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56E5371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E9F5074" w14:textId="77777777" w:rsidR="000D671A" w:rsidRPr="000D671A" w:rsidRDefault="000D671A" w:rsidP="000D671A">
            <w:pPr>
              <w:pStyle w:val="aff3"/>
            </w:pPr>
            <w:r w:rsidRPr="000D671A">
              <w:t>Хранение и переработка сельскохозяйственной продукции</w:t>
            </w:r>
          </w:p>
          <w:p w14:paraId="20DE519A" w14:textId="77777777"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14:paraId="0BED442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14:paraId="285C89C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11D4EB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C616C4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0843A5D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BBFBAC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0F2F6C7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483F164" w14:textId="77777777" w:rsidR="000D671A" w:rsidRPr="000D671A" w:rsidRDefault="000D671A" w:rsidP="000D671A">
            <w:pPr>
              <w:pStyle w:val="aff3"/>
            </w:pPr>
            <w:r w:rsidRPr="000D671A">
              <w:t>Ведение личного подсобного хозяйства на полевых участках</w:t>
            </w:r>
          </w:p>
          <w:p w14:paraId="54D04CEA" w14:textId="77777777"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14:paraId="562380B4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14:paraId="2B0D4F1C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8A0B73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8A1B537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14:paraId="3EB1B89A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303B99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1DFE3E18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F1D084" w14:textId="77777777" w:rsidR="000D671A" w:rsidRPr="000D671A" w:rsidRDefault="000D671A" w:rsidP="000D671A">
            <w:pPr>
              <w:pStyle w:val="aff3"/>
            </w:pPr>
            <w:r w:rsidRPr="006A4393">
              <w:t>Питомники</w:t>
            </w:r>
          </w:p>
          <w:p w14:paraId="6ED90F79" w14:textId="77777777"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14:paraId="18339126" w14:textId="77777777"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14:paraId="0D542085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6F704D4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14:paraId="4250A6A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2B155D9C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B4EB75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0B9D3C6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3FE3EE8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BBFF3F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99D71E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DA0D485" w14:textId="77777777" w:rsidR="000D671A" w:rsidRPr="000D671A" w:rsidRDefault="000D671A" w:rsidP="000D671A">
            <w:pPr>
              <w:pStyle w:val="aff3"/>
            </w:pPr>
            <w:r w:rsidRPr="006A4393">
              <w:t>Обеспечение сельскохозяйственного производства</w:t>
            </w:r>
          </w:p>
          <w:p w14:paraId="5E05B5D3" w14:textId="77777777"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14:paraId="1C1D52B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14:paraId="2BFC1CD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1EC1BF6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9F95F6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ECD73EB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AE4E12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EF2E47A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8276643" w14:textId="77777777" w:rsidR="000D671A" w:rsidRPr="000D671A" w:rsidRDefault="000D671A" w:rsidP="000D671A">
            <w:pPr>
              <w:pStyle w:val="aff3"/>
            </w:pPr>
            <w:r w:rsidRPr="000D671A">
              <w:t>Сенокошение</w:t>
            </w:r>
          </w:p>
          <w:p w14:paraId="0A8AECCA" w14:textId="77777777"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14:paraId="0EAAA9B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14:paraId="443CE0D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E8B57E6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2B7F5AF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6592068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43CE38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15B3FC0A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733FC28" w14:textId="77777777" w:rsidR="000D671A" w:rsidRPr="000D671A" w:rsidRDefault="000D671A" w:rsidP="000D671A">
            <w:pPr>
              <w:pStyle w:val="aff3"/>
            </w:pPr>
            <w:r w:rsidRPr="000D671A">
              <w:t xml:space="preserve">Выпас сельскохозяйственных животных </w:t>
            </w:r>
          </w:p>
          <w:p w14:paraId="105D4A39" w14:textId="77777777"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14:paraId="65F52F5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14:paraId="0A2522A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DAE12B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0FDD7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DB06E9B" w14:textId="777777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4900F9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D8C4BB" w14:textId="77777777" w:rsidR="00425FBE" w:rsidRDefault="000D671A" w:rsidP="00425FBE">
      <w:pPr>
        <w:rPr>
          <w:rStyle w:val="af4"/>
        </w:rPr>
      </w:pPr>
      <w:r w:rsidRPr="000D671A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AFFFD24" w14:textId="77777777" w:rsidR="00E908A7" w:rsidRDefault="00E908A7" w:rsidP="00E908A7">
      <w:r w:rsidRPr="000D671A">
        <w:t>Не регламентируется.</w:t>
      </w:r>
    </w:p>
    <w:p w14:paraId="499F4BA8" w14:textId="77777777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7F26565A" w14:textId="77777777" w:rsidR="000D671A" w:rsidRDefault="000D671A" w:rsidP="000D671A">
      <w:r w:rsidRPr="000D671A">
        <w:t>Не регламентируется.</w:t>
      </w:r>
    </w:p>
    <w:p w14:paraId="7CCBB13A" w14:textId="0D94E507" w:rsidR="000D671A" w:rsidRDefault="000D671A" w:rsidP="000D671A">
      <w:pPr>
        <w:pStyle w:val="30"/>
      </w:pPr>
      <w:bookmarkStart w:id="20" w:name="_Toc140486336"/>
      <w:r w:rsidRPr="000D671A">
        <w:t>Статья 9. Зона</w:t>
      </w:r>
      <w:r w:rsidR="00114121">
        <w:t xml:space="preserve"> </w:t>
      </w:r>
      <w:r w:rsidRPr="000D671A">
        <w:t>садоводства и огородничества</w:t>
      </w:r>
      <w:bookmarkEnd w:id="20"/>
    </w:p>
    <w:p w14:paraId="2D5B0C10" w14:textId="77777777" w:rsidR="000D671A" w:rsidRDefault="000D671A" w:rsidP="000D671A">
      <w:pPr>
        <w:pStyle w:val="40"/>
      </w:pPr>
      <w:bookmarkStart w:id="21" w:name="_Toc140486337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14:paraId="18EA7D62" w14:textId="77777777"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14:paraId="76D8DB96" w14:textId="77777777"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D671A" w14:paraId="5FCA673F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786CF22A" w14:textId="77777777" w:rsidR="000F01B4" w:rsidRPr="000F01B4" w:rsidRDefault="000F01B4" w:rsidP="000F01B4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06932C06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570C91E8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1846662C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156E5EE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2E7BDBE" w14:textId="77777777"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14:paraId="3F670468" w14:textId="77777777"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14:paraId="6E20D049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7BE37DCC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14:paraId="615DEFEC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>предельные (минимальные</w:t>
            </w:r>
            <w:r w:rsidR="005A1FA7">
              <w:t xml:space="preserve"> и максимальные</w:t>
            </w:r>
            <w:r w:rsidRPr="00DB7AA6">
              <w:t xml:space="preserve">) размеры земельных участков (площадь): </w:t>
            </w:r>
            <w:r w:rsidR="005A1FA7">
              <w:rPr>
                <w:rStyle w:val="af4"/>
              </w:rPr>
              <w:t>300 – 2000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BCA1177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20CEF2D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5406F63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>
              <w:rPr>
                <w:rStyle w:val="af4"/>
              </w:rPr>
              <w:t>;</w:t>
            </w:r>
          </w:p>
          <w:p w14:paraId="13FDDADF" w14:textId="77777777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0CC24F71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0AC0482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63B3D8D" w14:textId="77777777"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14:paraId="69B51333" w14:textId="77777777"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14:paraId="62AE8895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5CBA9C09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14:paraId="7E00F249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55BE5BD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1894A0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AE96ACB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14:paraId="67B2EACD" w14:textId="77777777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55E69A74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1F53FFC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D9BFAB9" w14:textId="77777777" w:rsidR="000F01B4" w:rsidRPr="000F01B4" w:rsidRDefault="000F01B4" w:rsidP="000F01B4">
            <w:pPr>
              <w:pStyle w:val="aff3"/>
            </w:pPr>
            <w:r w:rsidRPr="00694ECD">
              <w:t xml:space="preserve">Для ведения личного </w:t>
            </w:r>
            <w:r w:rsidRPr="00694ECD">
              <w:lastRenderedPageBreak/>
              <w:t>подсобного хозяйства (приусадебный земельный участок)</w:t>
            </w:r>
          </w:p>
          <w:p w14:paraId="33EE51CA" w14:textId="77777777"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14:paraId="58C4904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lastRenderedPageBreak/>
              <w:t xml:space="preserve">Размещение жилого дома, указанного в </w:t>
            </w:r>
            <w:r w:rsidRPr="000F01B4">
              <w:lastRenderedPageBreak/>
              <w:t xml:space="preserve">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14:paraId="07DF7166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производство сельскохозяйственной продукции;</w:t>
            </w:r>
          </w:p>
          <w:p w14:paraId="220E10BA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размещение гаража и иных вспомогательных сооружений;</w:t>
            </w:r>
          </w:p>
          <w:p w14:paraId="10A46BAB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14:paraId="0EC32629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</w:t>
            </w:r>
            <w:r w:rsidRPr="00DB7AA6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F9BBEB8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4F09227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C23BF01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 xml:space="preserve">предельное количество этажей зданий, строений, </w:t>
            </w:r>
            <w:proofErr w:type="spellStart"/>
            <w:proofErr w:type="gramStart"/>
            <w:r w:rsidRPr="007C3F0E">
              <w:t>сооружений:</w:t>
            </w:r>
            <w:r w:rsidRPr="007C3F0E">
              <w:rPr>
                <w:rStyle w:val="af4"/>
              </w:rPr>
              <w:t>до</w:t>
            </w:r>
            <w:proofErr w:type="spellEnd"/>
            <w:proofErr w:type="gramEnd"/>
            <w:r w:rsidRPr="007C3F0E">
              <w:rPr>
                <w:rStyle w:val="af4"/>
              </w:rPr>
              <w:t xml:space="preserve"> 3 этажей включительно</w:t>
            </w:r>
            <w:r w:rsidRPr="007C3F0E">
              <w:t>;</w:t>
            </w:r>
          </w:p>
          <w:p w14:paraId="62636539" w14:textId="77777777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1A2F3013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58FDE9F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874116" w14:textId="77777777" w:rsidR="00FD1FB0" w:rsidRPr="00B32762" w:rsidRDefault="00FD1FB0" w:rsidP="00FD1FB0">
            <w:pPr>
              <w:pStyle w:val="aff3"/>
            </w:pPr>
            <w:r w:rsidRPr="00B32762">
              <w:t>Благоустройство территории</w:t>
            </w:r>
          </w:p>
          <w:p w14:paraId="03D8EF1E" w14:textId="77777777" w:rsidR="00FD1FB0" w:rsidRPr="00694ECD" w:rsidRDefault="00FD1FB0" w:rsidP="00FD1FB0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345A0AC5" w14:textId="77777777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7D5BFC3B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E86D60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BB8E527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F3BC483" w14:textId="77777777" w:rsidR="00FD1FB0" w:rsidRPr="00DB7AA6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2EEAA09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7C69764E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004B81E" w14:textId="77777777" w:rsidR="00FD1FB0" w:rsidRPr="000F01B4" w:rsidRDefault="00FD1FB0" w:rsidP="00FD1FB0">
            <w:pPr>
              <w:pStyle w:val="aff3"/>
            </w:pPr>
            <w:r w:rsidRPr="000F01B4"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14:paraId="70180A26" w14:textId="77777777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14:paraId="654A36EF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B2A54A6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1FE5EBD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6854B02" w14:textId="77777777" w:rsidR="00FD1FB0" w:rsidRPr="00E81F2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629B571A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EC83D2" w14:textId="77777777" w:rsidR="000F01B4" w:rsidRDefault="000F01B4" w:rsidP="000F01B4">
      <w:pPr>
        <w:rPr>
          <w:rStyle w:val="af4"/>
        </w:rPr>
      </w:pPr>
      <w:r w:rsidRPr="000F01B4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14:paraId="308A084D" w14:textId="77777777" w:rsidR="00E908A7" w:rsidRPr="00E908A7" w:rsidRDefault="00E908A7" w:rsidP="00E908A7">
      <w:r w:rsidRPr="00E908A7">
        <w:t>Не регламентируется.</w:t>
      </w:r>
    </w:p>
    <w:p w14:paraId="3A6D32F0" w14:textId="77777777"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0A47E72D" w14:textId="77777777" w:rsidR="004D31AC" w:rsidRPr="00E908A7" w:rsidRDefault="00E908A7" w:rsidP="00E908A7">
      <w:pPr>
        <w:rPr>
          <w:rStyle w:val="af4"/>
          <w:b w:val="0"/>
          <w:bCs w:val="0"/>
        </w:rPr>
      </w:pPr>
      <w:r w:rsidRPr="00E908A7">
        <w:t>Не регламентируется.</w:t>
      </w:r>
    </w:p>
    <w:p w14:paraId="037C4F7D" w14:textId="77777777"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14:paraId="53023358" w14:textId="77777777"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14:paraId="16789502" w14:textId="77777777"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14:paraId="2AF91FA1" w14:textId="77777777"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14:paraId="323F3C48" w14:textId="77777777"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14:paraId="3EF85300" w14:textId="77777777" w:rsidR="004D31AC" w:rsidRPr="004D31AC" w:rsidRDefault="004D31AC" w:rsidP="004D31AC">
      <w:pPr>
        <w:pStyle w:val="12"/>
      </w:pPr>
      <w:r w:rsidRPr="004D31AC"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5794ED5B" w14:textId="77777777"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14:paraId="0762AB68" w14:textId="77777777" w:rsidR="004D31AC" w:rsidRPr="004D31AC" w:rsidRDefault="004D31AC" w:rsidP="004D31AC">
      <w:pPr>
        <w:pStyle w:val="12"/>
      </w:pPr>
      <w:r w:rsidRPr="004D31AC">
        <w:lastRenderedPageBreak/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6F56651C" w14:textId="77777777"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14:paraId="6071C314" w14:textId="77777777"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0755C34A" w14:textId="77777777" w:rsidR="004D31AC" w:rsidRDefault="004D31AC" w:rsidP="004D31AC">
      <w:pPr>
        <w:pStyle w:val="12"/>
      </w:pPr>
      <w:r w:rsidRPr="004D31AC">
        <w:t>запрещается складирование дров, угля, строительных и других материалов со стороны улиц за пределами своих участков.</w:t>
      </w:r>
    </w:p>
    <w:p w14:paraId="0031AC61" w14:textId="77777777" w:rsidR="004D31AC" w:rsidRDefault="00B32762" w:rsidP="00B32762">
      <w:pPr>
        <w:pStyle w:val="30"/>
      </w:pPr>
      <w:bookmarkStart w:id="22" w:name="_Toc140486338"/>
      <w:r w:rsidRPr="00B32762">
        <w:t>Статья 10. Зона кладбищ</w:t>
      </w:r>
      <w:bookmarkEnd w:id="22"/>
    </w:p>
    <w:p w14:paraId="0CAEA516" w14:textId="77777777" w:rsidR="00B32762" w:rsidRDefault="00B32762" w:rsidP="00B32762">
      <w:pPr>
        <w:pStyle w:val="40"/>
      </w:pPr>
      <w:bookmarkStart w:id="23" w:name="_Toc140486339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14:paraId="22FFF80A" w14:textId="77777777"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14:paraId="50DB5E94" w14:textId="77777777"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6DDA7C42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0AC84540" w14:textId="77777777"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40154C37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0C19BB04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228448B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14:paraId="2ED1595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1DDE22A" w14:textId="77777777" w:rsidR="00B32762" w:rsidRPr="00B32762" w:rsidRDefault="00B32762" w:rsidP="00B32762">
            <w:pPr>
              <w:pStyle w:val="aff3"/>
            </w:pPr>
            <w:r w:rsidRPr="00B32762">
              <w:t>Ритуальная деятельность</w:t>
            </w:r>
          </w:p>
          <w:p w14:paraId="683A5E91" w14:textId="77777777"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14:paraId="224ABD84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кладбищ, крематориев и мест захоронения;</w:t>
            </w:r>
          </w:p>
          <w:p w14:paraId="28552674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соответствующих культовых сооружений;</w:t>
            </w:r>
          </w:p>
          <w:p w14:paraId="65B0FE24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14:paraId="5212884A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C03573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736057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E7C8551" w14:textId="77777777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lastRenderedPageBreak/>
              <w:t>подлежит установлению.</w:t>
            </w:r>
          </w:p>
        </w:tc>
        <w:tc>
          <w:tcPr>
            <w:tcW w:w="2223" w:type="dxa"/>
          </w:tcPr>
          <w:p w14:paraId="5A133B28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3DB" w:rsidRPr="006A41FE" w14:paraId="1BFF3EA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05DBA26" w14:textId="77777777" w:rsidR="000D13DB" w:rsidRPr="00B32762" w:rsidRDefault="000D13DB" w:rsidP="00B32762">
            <w:pPr>
              <w:pStyle w:val="aff3"/>
            </w:pPr>
            <w:r w:rsidRPr="000D13DB">
              <w:t>Религиозное использование</w:t>
            </w:r>
            <w:r>
              <w:br/>
              <w:t>(3.7)</w:t>
            </w:r>
          </w:p>
        </w:tc>
        <w:tc>
          <w:tcPr>
            <w:tcW w:w="4342" w:type="dxa"/>
            <w:vAlign w:val="top"/>
          </w:tcPr>
          <w:p w14:paraId="16BAFF3A" w14:textId="77777777" w:rsidR="000D13DB" w:rsidRPr="00B32762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3DB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633" w:type="dxa"/>
          </w:tcPr>
          <w:p w14:paraId="1EDE091F" w14:textId="77777777" w:rsidR="000D13DB" w:rsidRPr="00910DEA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710B4D1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6F5857F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40F5597" w14:textId="77777777" w:rsidR="000D13DB" w:rsidRPr="00CB771D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B5376BF" w14:textId="77777777" w:rsidR="000D13DB" w:rsidRPr="006A41FE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762" w:rsidRPr="006A41FE" w14:paraId="1D5D223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A13482A" w14:textId="77777777"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14:paraId="40C42F47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14:paraId="41567D3A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E0EEA0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D34946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52D7A40" w14:textId="77777777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CB7AC63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F66010" w14:textId="77777777"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3ED0159D" w14:textId="77777777" w:rsidR="00B32762" w:rsidRPr="00B32762" w:rsidRDefault="00B32762" w:rsidP="00B32762">
      <w:r w:rsidRPr="00B32762">
        <w:t>Не регламентируется</w:t>
      </w:r>
    </w:p>
    <w:p w14:paraId="4FD9ECAB" w14:textId="77777777"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5D510EA3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765944A5" w14:textId="77777777" w:rsidR="00B32762" w:rsidRPr="00B32762" w:rsidRDefault="00B32762" w:rsidP="00B32762">
            <w:pPr>
              <w:pStyle w:val="aff3"/>
            </w:pPr>
            <w:r w:rsidRPr="006A41FE">
              <w:t xml:space="preserve">Наименование вида </w:t>
            </w:r>
            <w:r w:rsidRPr="006A41FE">
              <w:lastRenderedPageBreak/>
              <w:t>разрешенного использования земельного участка</w:t>
            </w:r>
          </w:p>
        </w:tc>
        <w:tc>
          <w:tcPr>
            <w:tcW w:w="4342" w:type="dxa"/>
          </w:tcPr>
          <w:p w14:paraId="59AB56B1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 xml:space="preserve">Описание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633" w:type="dxa"/>
          </w:tcPr>
          <w:p w14:paraId="1D299BBF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Параметры разрешенного использования</w:t>
            </w:r>
          </w:p>
        </w:tc>
        <w:tc>
          <w:tcPr>
            <w:tcW w:w="2223" w:type="dxa"/>
          </w:tcPr>
          <w:p w14:paraId="6048A0E3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</w:t>
            </w:r>
            <w:r w:rsidRPr="006A41FE"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B32762" w:rsidRPr="006A41FE" w14:paraId="5D4ADF6C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9AB6BD2" w14:textId="77777777" w:rsidR="00B32762" w:rsidRPr="00B32762" w:rsidRDefault="00B32762" w:rsidP="00B32762">
            <w:pPr>
              <w:pStyle w:val="aff3"/>
            </w:pPr>
            <w:r w:rsidRPr="00B32762">
              <w:lastRenderedPageBreak/>
              <w:t>Бытовое обслуживание</w:t>
            </w:r>
          </w:p>
          <w:p w14:paraId="1053FA49" w14:textId="77777777"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14:paraId="00B56F55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14:paraId="4B7CB4D1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A31A4D3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D8CEB00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2202942" w14:textId="77777777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6DB7CAD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55EEB38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C6A25B4" w14:textId="77777777"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14:paraId="2F351A59" w14:textId="77777777"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14:paraId="23408567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14:paraId="7D4A7550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C838768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CEE78AC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983ACB" w14:textId="77777777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214758F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Применяются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4B740EC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16963C9" w14:textId="77777777" w:rsidR="00B32762" w:rsidRPr="00B32762" w:rsidRDefault="00B32762" w:rsidP="00B32762">
            <w:pPr>
              <w:pStyle w:val="aff3"/>
            </w:pPr>
            <w:r w:rsidRPr="00B32762">
              <w:t>Благоустройство территории</w:t>
            </w:r>
          </w:p>
          <w:p w14:paraId="0325DC88" w14:textId="77777777"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5E89FDF5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B32762"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6EE094D1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8BA0D96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4A8107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E8D021E" w14:textId="77777777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2972506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67B997" w14:textId="77777777" w:rsidR="00F2781C" w:rsidRDefault="00F2781C" w:rsidP="00F2781C">
      <w:pPr>
        <w:pStyle w:val="30"/>
      </w:pPr>
      <w:bookmarkStart w:id="24" w:name="_Toc140486340"/>
      <w:r w:rsidRPr="00B32762"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14:paraId="2C47B2C5" w14:textId="77777777" w:rsidR="00F2781C" w:rsidRDefault="00F2781C" w:rsidP="00F2781C">
      <w:pPr>
        <w:pStyle w:val="40"/>
      </w:pPr>
      <w:bookmarkStart w:id="25" w:name="_Toc140486341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14:paraId="55A1EC08" w14:textId="77777777"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F2781C" w:rsidRPr="000F01B4" w14:paraId="136096F7" w14:textId="77777777" w:rsidTr="00F5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3FE8DF26" w14:textId="77777777"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63C59263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2D8DDB26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361D0BF5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14:paraId="7085B24E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B8C36DA" w14:textId="77777777" w:rsidR="00F2781C" w:rsidRDefault="00F2781C" w:rsidP="00F2781C">
            <w:pPr>
              <w:pStyle w:val="aff3"/>
            </w:pPr>
            <w:r>
              <w:t>Благоустройство территории</w:t>
            </w:r>
          </w:p>
          <w:p w14:paraId="4D214115" w14:textId="77777777" w:rsidR="00F2781C" w:rsidRPr="00B32762" w:rsidRDefault="00F2781C" w:rsidP="00F2781C">
            <w:pPr>
              <w:pStyle w:val="aff3"/>
            </w:pPr>
            <w:r>
              <w:t>(12.0.2)</w:t>
            </w:r>
          </w:p>
        </w:tc>
        <w:tc>
          <w:tcPr>
            <w:tcW w:w="4342" w:type="dxa"/>
            <w:vAlign w:val="top"/>
          </w:tcPr>
          <w:p w14:paraId="0FCA8E16" w14:textId="77777777" w:rsidR="00F2781C" w:rsidRPr="00B32762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68B99218" w14:textId="77777777" w:rsidR="00F2781C" w:rsidRPr="00910DEA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2269416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D0BE304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C10CDD2" w14:textId="77777777" w:rsidR="00F2781C" w:rsidRPr="00E81F2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BB4C210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165A03" w14:textId="77777777"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88812B5" w14:textId="77777777" w:rsidR="00F2781C" w:rsidRPr="00B32762" w:rsidRDefault="00F2781C" w:rsidP="00F2781C">
      <w:r w:rsidRPr="00B32762">
        <w:t>Не регламентируется</w:t>
      </w:r>
    </w:p>
    <w:p w14:paraId="17429FFE" w14:textId="77777777" w:rsidR="00F2781C" w:rsidRDefault="00F2781C" w:rsidP="00F2781C">
      <w:pPr>
        <w:rPr>
          <w:rStyle w:val="af4"/>
        </w:rPr>
      </w:pPr>
      <w:r w:rsidRPr="00B32762">
        <w:rPr>
          <w:rStyle w:val="af4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p w14:paraId="72009F06" w14:textId="77777777" w:rsidR="00F2781C" w:rsidRDefault="00F2781C" w:rsidP="00F2781C">
      <w:r w:rsidRPr="00B32762">
        <w:t>Не регламентируется</w:t>
      </w:r>
    </w:p>
    <w:p w14:paraId="1CE19B86" w14:textId="77777777" w:rsidR="00B32762" w:rsidRDefault="00B32762" w:rsidP="00B32762">
      <w:pPr>
        <w:pStyle w:val="30"/>
      </w:pPr>
      <w:bookmarkStart w:id="26" w:name="_Toc140486342"/>
      <w:r w:rsidRPr="00B32762">
        <w:t>Статья 1</w:t>
      </w:r>
      <w:r w:rsidR="00F2781C">
        <w:t>2</w:t>
      </w:r>
      <w:r w:rsidRPr="00B32762">
        <w:t>. Зона лесов</w:t>
      </w:r>
      <w:bookmarkEnd w:id="26"/>
    </w:p>
    <w:p w14:paraId="16181E5A" w14:textId="77777777" w:rsidR="00B32762" w:rsidRDefault="00B32762" w:rsidP="00B32762">
      <w:pPr>
        <w:pStyle w:val="40"/>
      </w:pPr>
      <w:bookmarkStart w:id="27" w:name="_Toc140486343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14:paraId="36511ECA" w14:textId="77777777"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14:paraId="6116F8C8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14:paraId="495302D9" w14:textId="77777777"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10A111C8" w14:textId="77777777" w:rsidR="00B32762" w:rsidRDefault="00B32762" w:rsidP="00B32762">
      <w:pPr>
        <w:pStyle w:val="30"/>
      </w:pPr>
      <w:bookmarkStart w:id="28" w:name="_Toc140486344"/>
      <w:r w:rsidRPr="00B32762">
        <w:t>Статья 1</w:t>
      </w:r>
      <w:r w:rsidR="00F2781C">
        <w:t>3</w:t>
      </w:r>
      <w:r w:rsidRPr="00B32762">
        <w:t>. Зона водных объектов</w:t>
      </w:r>
      <w:bookmarkEnd w:id="28"/>
    </w:p>
    <w:p w14:paraId="0E33DC0F" w14:textId="77777777"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14:paraId="768DD9FA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14:paraId="3AF0444E" w14:textId="77777777"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2E79412C" w14:textId="77777777" w:rsidR="00B32762" w:rsidRDefault="00B32762" w:rsidP="00B32762">
      <w:pPr>
        <w:pStyle w:val="30"/>
      </w:pPr>
      <w:bookmarkStart w:id="29" w:name="_Toc140486345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14:paraId="7CC610D8" w14:textId="77777777" w:rsidR="000D7325" w:rsidRPr="00B32762" w:rsidRDefault="000D7325" w:rsidP="000D7325">
      <w:bookmarkStart w:id="30" w:name="_Toc140486346"/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558122D5" w14:textId="77777777" w:rsidR="000D7325" w:rsidRDefault="000D7325" w:rsidP="000D7325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14:paraId="562222AA" w14:textId="77777777" w:rsidR="007454BE" w:rsidRDefault="007454BE" w:rsidP="007454BE">
      <w:r w:rsidRPr="00735B8D">
        <w:t>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</w:t>
      </w:r>
      <w:r w:rsidRPr="00B32762">
        <w:t>.</w:t>
      </w:r>
    </w:p>
    <w:p w14:paraId="7698B310" w14:textId="77777777" w:rsidR="007454BE" w:rsidRPr="00B32762" w:rsidRDefault="007454BE" w:rsidP="007454BE">
      <w:r w:rsidRPr="00735B8D">
        <w:t>В пределах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5B1A6ED0" w14:textId="77777777" w:rsidR="007454BE" w:rsidRPr="00480FEB" w:rsidRDefault="007454BE" w:rsidP="007454BE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14:paraId="201A0119" w14:textId="77777777" w:rsidR="007454BE" w:rsidRPr="00B32762" w:rsidRDefault="007454BE" w:rsidP="007454BE">
      <w:pPr>
        <w:pStyle w:val="20"/>
      </w:pPr>
      <w:r w:rsidRPr="00735B8D">
        <w:t>использование сточных вод в целях повышения почвенного плодородия</w:t>
      </w:r>
      <w:r w:rsidRPr="00B32762">
        <w:t>;</w:t>
      </w:r>
    </w:p>
    <w:p w14:paraId="20A8E643" w14:textId="77777777" w:rsidR="007454BE" w:rsidRPr="00B32762" w:rsidRDefault="007454BE" w:rsidP="007454BE">
      <w:pPr>
        <w:pStyle w:val="20"/>
      </w:pPr>
      <w:r w:rsidRPr="002A674C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14:paraId="0A966B70" w14:textId="77777777" w:rsidR="007454BE" w:rsidRPr="00B32762" w:rsidRDefault="007454BE" w:rsidP="007454BE">
      <w:pPr>
        <w:pStyle w:val="20"/>
      </w:pPr>
      <w:r w:rsidRPr="00735B8D">
        <w:t>осуществление авиационных мер по борьбе с вредными организмами</w:t>
      </w:r>
      <w:r w:rsidRPr="00B32762">
        <w:t>;</w:t>
      </w:r>
    </w:p>
    <w:p w14:paraId="47A46C06" w14:textId="77777777" w:rsidR="007454BE" w:rsidRPr="00B32762" w:rsidRDefault="007454BE" w:rsidP="007454BE">
      <w:pPr>
        <w:pStyle w:val="20"/>
      </w:pPr>
      <w:r w:rsidRPr="002A674C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09D0EED6" w14:textId="77777777" w:rsidR="007454BE" w:rsidRPr="00B32762" w:rsidRDefault="007454BE" w:rsidP="007454BE">
      <w:pPr>
        <w:pStyle w:val="20"/>
      </w:pPr>
      <w:r w:rsidRPr="002A674C"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</w:t>
      </w:r>
      <w:r w:rsidRPr="002A674C">
        <w:lastRenderedPageBreak/>
        <w:t>ремонта транспортных средств, осуществление мойки транспортных средств;</w:t>
      </w:r>
    </w:p>
    <w:p w14:paraId="2F673440" w14:textId="77777777" w:rsidR="007454BE" w:rsidRPr="00B32762" w:rsidRDefault="007454BE" w:rsidP="007454BE">
      <w:pPr>
        <w:pStyle w:val="20"/>
      </w:pPr>
      <w:r w:rsidRPr="002A674C">
        <w:t>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14:paraId="254C510B" w14:textId="77777777" w:rsidR="007454BE" w:rsidRPr="00B32762" w:rsidRDefault="007454BE" w:rsidP="007454BE">
      <w:pPr>
        <w:pStyle w:val="20"/>
      </w:pPr>
      <w:r w:rsidRPr="00B32762">
        <w:t>сброс сточных, в том числе дренажных, вод;</w:t>
      </w:r>
    </w:p>
    <w:p w14:paraId="7BCDEC02" w14:textId="77777777" w:rsidR="007454BE" w:rsidRPr="00B32762" w:rsidRDefault="007454BE" w:rsidP="007454BE">
      <w:pPr>
        <w:pStyle w:val="20"/>
      </w:pPr>
      <w:r w:rsidRPr="002A674C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"О недрах").</w:t>
      </w:r>
    </w:p>
    <w:p w14:paraId="25E400D7" w14:textId="77777777" w:rsidR="007454BE" w:rsidRPr="00B32762" w:rsidRDefault="007454BE" w:rsidP="007454BE">
      <w:r w:rsidRPr="002A674C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14:paraId="3700F22D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централизованные системы водоотведения (канализации), централизованные ливневые системы водоотведения;</w:t>
      </w:r>
    </w:p>
    <w:p w14:paraId="3A57796C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48D9EC3E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 xml:space="preserve"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t>Водного Кодекса Российской Федерации</w:t>
      </w:r>
      <w:r w:rsidRPr="00B32762">
        <w:t>;</w:t>
      </w:r>
    </w:p>
    <w:p w14:paraId="6B48CF5A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 xml:space="preserve">сооружения для сбора отходов производства и потребления, а также сооружения и системы для отведения (сброса) сточных вод (в том числе </w:t>
      </w:r>
      <w:r w:rsidRPr="00735B8D">
        <w:lastRenderedPageBreak/>
        <w:t>дождевых, талых, инфильтрационных, поливомоечных и дренажных вод) в приемники, изготовленные из водонепроницаемых материалов</w:t>
      </w:r>
      <w:r w:rsidRPr="00B32762">
        <w:t>;</w:t>
      </w:r>
    </w:p>
    <w:p w14:paraId="63479ED0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Pr="00B32762">
        <w:t>.</w:t>
      </w:r>
    </w:p>
    <w:p w14:paraId="4DA479CA" w14:textId="77777777" w:rsidR="007454BE" w:rsidRDefault="007454BE" w:rsidP="007454BE">
      <w:r w:rsidRPr="002A674C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РФ,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r w:rsidRPr="00B32762">
        <w:t>.</w:t>
      </w:r>
    </w:p>
    <w:p w14:paraId="39E10743" w14:textId="77777777" w:rsidR="007454BE" w:rsidRDefault="007454BE" w:rsidP="007454BE">
      <w:r w:rsidRPr="002A674C"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08E056C2" w14:textId="77777777" w:rsidR="007454BE" w:rsidRPr="00B32762" w:rsidRDefault="007454BE" w:rsidP="007454BE">
      <w:r w:rsidRPr="002A674C"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216CF38C" w14:textId="77777777" w:rsidR="007454BE" w:rsidRPr="00B32762" w:rsidRDefault="007454BE" w:rsidP="007454BE">
      <w:r w:rsidRPr="00B32762">
        <w:t>В границах прибрежных защитных полос наряду с указанными выше ограничениями для водоохранных зон запрещаются:</w:t>
      </w:r>
    </w:p>
    <w:p w14:paraId="6BC7F5A2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распашка земель;</w:t>
      </w:r>
    </w:p>
    <w:p w14:paraId="71273565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размещение отвалов размываемых грунтов;</w:t>
      </w:r>
    </w:p>
    <w:p w14:paraId="0838531D" w14:textId="77777777" w:rsidR="007454BE" w:rsidRPr="007454BE" w:rsidRDefault="007454BE" w:rsidP="007454BE">
      <w:pPr>
        <w:pStyle w:val="20"/>
        <w:numPr>
          <w:ilvl w:val="0"/>
          <w:numId w:val="67"/>
        </w:numPr>
        <w:rPr>
          <w:rStyle w:val="af4"/>
          <w:b w:val="0"/>
          <w:bCs w:val="0"/>
        </w:rPr>
      </w:pPr>
      <w:r w:rsidRPr="00B32762">
        <w:t>выпас сельскохозяйственных животных и организация для них летних лагерей, ванн.</w:t>
      </w:r>
    </w:p>
    <w:p w14:paraId="73D936E8" w14:textId="77777777" w:rsidR="000D7325" w:rsidRPr="00480FEB" w:rsidRDefault="000D7325" w:rsidP="000D7325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14:paraId="6F1C4509" w14:textId="77777777" w:rsidR="000D7325" w:rsidRPr="00B32762" w:rsidRDefault="000D7325" w:rsidP="000D7325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2A9153B2" w14:textId="77777777" w:rsidR="000D7325" w:rsidRPr="00B32762" w:rsidRDefault="000D7325" w:rsidP="000D7325">
      <w:r w:rsidRPr="00B32762">
        <w:lastRenderedPageBreak/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14:paraId="24449D05" w14:textId="77777777" w:rsidR="000D7325" w:rsidRPr="00B32762" w:rsidRDefault="000D7325" w:rsidP="000D7325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14:paraId="77489BFC" w14:textId="77777777" w:rsidR="000D7325" w:rsidRPr="00B32762" w:rsidRDefault="000D7325" w:rsidP="000D7325">
      <w:r w:rsidRPr="00B32762">
        <w:t>Санитарная охрана водоводов обеспечивается санитарно-защитной полосой.</w:t>
      </w:r>
    </w:p>
    <w:p w14:paraId="37950437" w14:textId="77777777" w:rsidR="000D7325" w:rsidRPr="00B32762" w:rsidRDefault="000D7325" w:rsidP="000D7325">
      <w:r w:rsidRPr="00B32762">
        <w:t xml:space="preserve">Мероприятия на территории зоны санитарной охраны подземных источников водоснабжения определены в </w:t>
      </w:r>
      <w:r w:rsidR="004F6150">
        <w:t>соответствии с действующим законодательством.</w:t>
      </w:r>
    </w:p>
    <w:p w14:paraId="6ACF7A95" w14:textId="77777777" w:rsidR="00B32762" w:rsidRPr="00480FEB" w:rsidRDefault="00480FEB" w:rsidP="00480FEB">
      <w:pPr>
        <w:pStyle w:val="30"/>
        <w:rPr>
          <w:rStyle w:val="af4"/>
          <w:b/>
          <w:bCs w:val="0"/>
        </w:rPr>
      </w:pPr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14:paraId="349EA6B5" w14:textId="77777777"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14:paraId="456E3BE7" w14:textId="77777777"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14:paraId="30FCF811" w14:textId="77777777" w:rsidR="002561E0" w:rsidRDefault="002561E0" w:rsidP="002561E0">
      <w:pPr>
        <w:autoSpaceDE w:val="0"/>
        <w:autoSpaceDN w:val="0"/>
        <w:adjustRightInd w:val="0"/>
      </w:pPr>
      <w:r>
        <w:t>В соответствии с ч.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</w:t>
      </w:r>
    </w:p>
    <w:p w14:paraId="73C57445" w14:textId="77777777" w:rsidR="00B32762" w:rsidRPr="00B32762" w:rsidRDefault="00B32762" w:rsidP="00B32762">
      <w:r w:rsidRPr="00B32762"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14:paraId="790A81EF" w14:textId="77777777" w:rsidR="00B32762" w:rsidRDefault="00B32762" w:rsidP="00B32762">
      <w:r w:rsidRPr="00B32762"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Шилыковского сельского поселения.</w:t>
      </w:r>
    </w:p>
    <w:p w14:paraId="2327AC3B" w14:textId="77777777" w:rsidR="006272E4" w:rsidRDefault="006272E4" w:rsidP="006272E4">
      <w:pPr>
        <w:pStyle w:val="30"/>
      </w:pPr>
      <w:bookmarkStart w:id="31" w:name="_Toc140486347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14:paraId="44071765" w14:textId="77777777"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14:paraId="5F194DDD" w14:textId="77777777" w:rsidR="006272E4" w:rsidRDefault="006272E4" w:rsidP="006272E4">
      <w:pPr>
        <w:pStyle w:val="30"/>
      </w:pPr>
      <w:bookmarkStart w:id="32" w:name="_Toc140486348"/>
      <w:r>
        <w:lastRenderedPageBreak/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14:paraId="68CCFEC2" w14:textId="77777777"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14:paraId="1B5652C3" w14:textId="77777777" w:rsidR="006272E4" w:rsidRPr="00B32762" w:rsidRDefault="006272E4" w:rsidP="006272E4">
      <w:pPr>
        <w:pStyle w:val="10"/>
      </w:pPr>
      <w:r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DD14" w14:textId="77777777" w:rsidR="00C11433" w:rsidRPr="00B3587C" w:rsidRDefault="00C11433" w:rsidP="00B3587C">
      <w:r>
        <w:separator/>
      </w:r>
    </w:p>
  </w:endnote>
  <w:endnote w:type="continuationSeparator" w:id="0">
    <w:p w14:paraId="78488F88" w14:textId="77777777" w:rsidR="00C11433" w:rsidRPr="00B3587C" w:rsidRDefault="00C11433" w:rsidP="00B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29350"/>
      <w:docPartObj>
        <w:docPartGallery w:val="Page Numbers (Bottom of Page)"/>
        <w:docPartUnique/>
      </w:docPartObj>
    </w:sdtPr>
    <w:sdtEndPr/>
    <w:sdtContent>
      <w:p w14:paraId="4A9BD66F" w14:textId="77777777" w:rsidR="00502982" w:rsidRPr="00B3587C" w:rsidRDefault="00C11433" w:rsidP="000B71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E0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577E4733" w14:textId="77777777" w:rsidR="00502982" w:rsidRDefault="005029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18C" w14:textId="77777777" w:rsidR="00502982" w:rsidRPr="00871E16" w:rsidRDefault="00502982" w:rsidP="00871E16">
    <w:pPr>
      <w:pStyle w:val="aa"/>
    </w:pPr>
    <w:r w:rsidRPr="00871E16">
      <w:t>202</w:t>
    </w:r>
    <w:r>
      <w:t>3</w:t>
    </w:r>
    <w:r w:rsidRPr="00871E16"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55FE" w14:textId="77777777" w:rsidR="009C12A3" w:rsidRPr="00871E16" w:rsidRDefault="009C12A3" w:rsidP="00871E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6FE9" w14:textId="77777777" w:rsidR="00C11433" w:rsidRPr="00B3587C" w:rsidRDefault="00C11433" w:rsidP="00B3587C">
      <w:r>
        <w:separator/>
      </w:r>
    </w:p>
  </w:footnote>
  <w:footnote w:type="continuationSeparator" w:id="0">
    <w:p w14:paraId="579BB742" w14:textId="77777777" w:rsidR="00C11433" w:rsidRPr="00B3587C" w:rsidRDefault="00C11433" w:rsidP="00B3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32D3" w14:textId="77777777" w:rsidR="00502982" w:rsidRPr="00842885" w:rsidRDefault="00502982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14:paraId="4F91B1B4" w14:textId="77777777" w:rsidR="00502982" w:rsidRDefault="00502982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14:paraId="235B1332" w14:textId="77777777" w:rsidR="00502982" w:rsidRPr="00143B12" w:rsidRDefault="00502982" w:rsidP="007B6ABA">
    <w:pPr>
      <w:pStyle w:val="aa"/>
    </w:pPr>
    <w:r>
      <w:t>Лежневское</w:t>
    </w:r>
    <w:r w:rsidRPr="00143B12">
      <w:t xml:space="preserve"> сельское поселение</w:t>
    </w:r>
  </w:p>
  <w:p w14:paraId="77FC1F9B" w14:textId="77777777" w:rsidR="00502982" w:rsidRDefault="005029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0FCC" w14:textId="77777777" w:rsidR="007B6ABA" w:rsidRDefault="007B6A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 w15:restartNumberingAfterBreak="0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 w15:restartNumberingAfterBreak="0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formatting="1" w:enforcement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16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13DB"/>
    <w:rsid w:val="000D671A"/>
    <w:rsid w:val="000D7325"/>
    <w:rsid w:val="000D7AA0"/>
    <w:rsid w:val="000E53C0"/>
    <w:rsid w:val="000F01B4"/>
    <w:rsid w:val="00114121"/>
    <w:rsid w:val="00127FAB"/>
    <w:rsid w:val="00134B71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85417"/>
    <w:rsid w:val="0019310A"/>
    <w:rsid w:val="001A17ED"/>
    <w:rsid w:val="001C0405"/>
    <w:rsid w:val="001C2BF2"/>
    <w:rsid w:val="001C3E00"/>
    <w:rsid w:val="001D0B24"/>
    <w:rsid w:val="001D1771"/>
    <w:rsid w:val="00205394"/>
    <w:rsid w:val="002144BB"/>
    <w:rsid w:val="00243524"/>
    <w:rsid w:val="00243AB1"/>
    <w:rsid w:val="00255FA3"/>
    <w:rsid w:val="002561E0"/>
    <w:rsid w:val="00291E60"/>
    <w:rsid w:val="00294F7D"/>
    <w:rsid w:val="00295D7A"/>
    <w:rsid w:val="002C167F"/>
    <w:rsid w:val="002C1D05"/>
    <w:rsid w:val="002C4B36"/>
    <w:rsid w:val="002D295B"/>
    <w:rsid w:val="002E4544"/>
    <w:rsid w:val="00320ED2"/>
    <w:rsid w:val="00343BF4"/>
    <w:rsid w:val="00354711"/>
    <w:rsid w:val="00357297"/>
    <w:rsid w:val="00366883"/>
    <w:rsid w:val="00371626"/>
    <w:rsid w:val="00375674"/>
    <w:rsid w:val="00382A37"/>
    <w:rsid w:val="003959C8"/>
    <w:rsid w:val="003A1F87"/>
    <w:rsid w:val="003A6510"/>
    <w:rsid w:val="003B04B8"/>
    <w:rsid w:val="003D69B7"/>
    <w:rsid w:val="003E6AF2"/>
    <w:rsid w:val="003E7CD9"/>
    <w:rsid w:val="00420FB9"/>
    <w:rsid w:val="00425FBE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4F6150"/>
    <w:rsid w:val="00500440"/>
    <w:rsid w:val="00502982"/>
    <w:rsid w:val="00502C3C"/>
    <w:rsid w:val="00514E92"/>
    <w:rsid w:val="00524FBD"/>
    <w:rsid w:val="00525FCC"/>
    <w:rsid w:val="00531E5A"/>
    <w:rsid w:val="0059143D"/>
    <w:rsid w:val="00594211"/>
    <w:rsid w:val="005A1FA7"/>
    <w:rsid w:val="005C35A1"/>
    <w:rsid w:val="005C5332"/>
    <w:rsid w:val="005C5991"/>
    <w:rsid w:val="005C610C"/>
    <w:rsid w:val="005D68BB"/>
    <w:rsid w:val="005E647E"/>
    <w:rsid w:val="005F1F0D"/>
    <w:rsid w:val="00610B47"/>
    <w:rsid w:val="0062013F"/>
    <w:rsid w:val="006272E4"/>
    <w:rsid w:val="00646B45"/>
    <w:rsid w:val="006561A3"/>
    <w:rsid w:val="006608D4"/>
    <w:rsid w:val="00662071"/>
    <w:rsid w:val="006A1155"/>
    <w:rsid w:val="006A41FE"/>
    <w:rsid w:val="006A558C"/>
    <w:rsid w:val="006C5E56"/>
    <w:rsid w:val="0070167C"/>
    <w:rsid w:val="0070333C"/>
    <w:rsid w:val="00717E8E"/>
    <w:rsid w:val="00727CB6"/>
    <w:rsid w:val="00732D12"/>
    <w:rsid w:val="007346F4"/>
    <w:rsid w:val="0074169F"/>
    <w:rsid w:val="007454BE"/>
    <w:rsid w:val="00750EBD"/>
    <w:rsid w:val="00766751"/>
    <w:rsid w:val="00775BFC"/>
    <w:rsid w:val="00795045"/>
    <w:rsid w:val="007B1F1A"/>
    <w:rsid w:val="007B49B3"/>
    <w:rsid w:val="007B5D4F"/>
    <w:rsid w:val="007B6ABA"/>
    <w:rsid w:val="007C3F0E"/>
    <w:rsid w:val="007C68E2"/>
    <w:rsid w:val="007E5038"/>
    <w:rsid w:val="007F4F82"/>
    <w:rsid w:val="00823E2F"/>
    <w:rsid w:val="00825AD9"/>
    <w:rsid w:val="0082689A"/>
    <w:rsid w:val="00826BFF"/>
    <w:rsid w:val="00833CE5"/>
    <w:rsid w:val="00835FC2"/>
    <w:rsid w:val="00842885"/>
    <w:rsid w:val="008537E1"/>
    <w:rsid w:val="008711E1"/>
    <w:rsid w:val="00871E16"/>
    <w:rsid w:val="00882852"/>
    <w:rsid w:val="008910FB"/>
    <w:rsid w:val="008B552F"/>
    <w:rsid w:val="008C152B"/>
    <w:rsid w:val="008C1F6B"/>
    <w:rsid w:val="008C72F7"/>
    <w:rsid w:val="008E351D"/>
    <w:rsid w:val="00910DEA"/>
    <w:rsid w:val="00915B5D"/>
    <w:rsid w:val="00917723"/>
    <w:rsid w:val="00925A0F"/>
    <w:rsid w:val="00940406"/>
    <w:rsid w:val="0094608A"/>
    <w:rsid w:val="009547B2"/>
    <w:rsid w:val="00955FDA"/>
    <w:rsid w:val="009665A1"/>
    <w:rsid w:val="0096696B"/>
    <w:rsid w:val="00974208"/>
    <w:rsid w:val="009774A1"/>
    <w:rsid w:val="00977746"/>
    <w:rsid w:val="0098238E"/>
    <w:rsid w:val="009836AD"/>
    <w:rsid w:val="009838FD"/>
    <w:rsid w:val="009900EE"/>
    <w:rsid w:val="00991069"/>
    <w:rsid w:val="009973A3"/>
    <w:rsid w:val="009A4291"/>
    <w:rsid w:val="009A4412"/>
    <w:rsid w:val="009A5520"/>
    <w:rsid w:val="009B14FF"/>
    <w:rsid w:val="009C12A3"/>
    <w:rsid w:val="009C2BB1"/>
    <w:rsid w:val="009C7CF1"/>
    <w:rsid w:val="009F601B"/>
    <w:rsid w:val="00A0181D"/>
    <w:rsid w:val="00A10EBF"/>
    <w:rsid w:val="00A114E7"/>
    <w:rsid w:val="00A1389F"/>
    <w:rsid w:val="00A23F0E"/>
    <w:rsid w:val="00A76C14"/>
    <w:rsid w:val="00A86843"/>
    <w:rsid w:val="00AB1C3B"/>
    <w:rsid w:val="00AC5AFF"/>
    <w:rsid w:val="00AD383C"/>
    <w:rsid w:val="00AF05CA"/>
    <w:rsid w:val="00B121AB"/>
    <w:rsid w:val="00B17DFD"/>
    <w:rsid w:val="00B32762"/>
    <w:rsid w:val="00B34AFC"/>
    <w:rsid w:val="00B3587C"/>
    <w:rsid w:val="00B367D6"/>
    <w:rsid w:val="00B411FE"/>
    <w:rsid w:val="00B4324A"/>
    <w:rsid w:val="00B531E1"/>
    <w:rsid w:val="00B664B1"/>
    <w:rsid w:val="00B679D8"/>
    <w:rsid w:val="00B75DB1"/>
    <w:rsid w:val="00B807C8"/>
    <w:rsid w:val="00B86900"/>
    <w:rsid w:val="00B87EE1"/>
    <w:rsid w:val="00B91E0B"/>
    <w:rsid w:val="00B92A27"/>
    <w:rsid w:val="00BE167E"/>
    <w:rsid w:val="00BE498C"/>
    <w:rsid w:val="00C11433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51BF4"/>
    <w:rsid w:val="00D9799A"/>
    <w:rsid w:val="00DA6E82"/>
    <w:rsid w:val="00DB05B4"/>
    <w:rsid w:val="00DB61F0"/>
    <w:rsid w:val="00DB7AA6"/>
    <w:rsid w:val="00DD0EEC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81F20"/>
    <w:rsid w:val="00E903C3"/>
    <w:rsid w:val="00E908A7"/>
    <w:rsid w:val="00EA2BAB"/>
    <w:rsid w:val="00EA71B6"/>
    <w:rsid w:val="00EB5811"/>
    <w:rsid w:val="00ED4205"/>
    <w:rsid w:val="00EF3C27"/>
    <w:rsid w:val="00EF5C46"/>
    <w:rsid w:val="00F03F8B"/>
    <w:rsid w:val="00F11C84"/>
    <w:rsid w:val="00F24546"/>
    <w:rsid w:val="00F2781C"/>
    <w:rsid w:val="00F27B78"/>
    <w:rsid w:val="00F3367D"/>
    <w:rsid w:val="00F364B3"/>
    <w:rsid w:val="00F77122"/>
    <w:rsid w:val="00F86A91"/>
    <w:rsid w:val="00FA0BA9"/>
    <w:rsid w:val="00FB2150"/>
    <w:rsid w:val="00FB6694"/>
    <w:rsid w:val="00FC38FE"/>
    <w:rsid w:val="00FD1FB0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E2140"/>
  <w15:docId w15:val="{D371F85E-92AB-442B-9914-C108F403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08A7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/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customStyle="1" w:styleId="310">
    <w:name w:val="Таблица простая 31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/>
  </w:style>
  <w:style w:type="paragraph" w:styleId="42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104</Pages>
  <Words>25667</Words>
  <Characters>146302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Maxim Filin</cp:lastModifiedBy>
  <cp:revision>87</cp:revision>
  <dcterms:created xsi:type="dcterms:W3CDTF">2023-05-23T05:09:00Z</dcterms:created>
  <dcterms:modified xsi:type="dcterms:W3CDTF">2024-09-23T10:19:00Z</dcterms:modified>
</cp:coreProperties>
</file>