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80A" w:rsidRPr="00BD280A" w:rsidRDefault="00BD280A" w:rsidP="00CC6393">
      <w:pPr>
        <w:overflowPunct w:val="0"/>
        <w:autoSpaceDN w:val="0"/>
        <w:adjustRightInd w:val="0"/>
        <w:jc w:val="center"/>
        <w:textAlignment w:val="baseline"/>
        <w:rPr>
          <w:b/>
          <w:sz w:val="28"/>
          <w:szCs w:val="28"/>
          <w:lang w:val="ru-RU"/>
        </w:rPr>
      </w:pPr>
      <w:r w:rsidRPr="00BD280A">
        <w:rPr>
          <w:b/>
          <w:sz w:val="28"/>
          <w:szCs w:val="28"/>
          <w:lang w:val="ru-RU"/>
        </w:rPr>
        <w:t xml:space="preserve">АДМИНИСТРАЦИЯ </w:t>
      </w:r>
      <w:r w:rsidR="00FA0FDE" w:rsidRPr="00553448">
        <w:rPr>
          <w:b/>
          <w:sz w:val="28"/>
          <w:szCs w:val="28"/>
          <w:lang w:val="ru-RU"/>
        </w:rPr>
        <w:t xml:space="preserve">ШИЛЫКОВСКОГО </w:t>
      </w:r>
      <w:r w:rsidRPr="00BD280A">
        <w:rPr>
          <w:b/>
          <w:sz w:val="28"/>
          <w:szCs w:val="28"/>
          <w:lang w:val="ru-RU"/>
        </w:rPr>
        <w:t>СЕЛЬСКОГО ПОСЕЛЕНИЯ</w:t>
      </w:r>
    </w:p>
    <w:p w:rsidR="00BD280A" w:rsidRPr="00BD280A" w:rsidRDefault="00BD280A" w:rsidP="00CC6393">
      <w:pPr>
        <w:overflowPunct w:val="0"/>
        <w:autoSpaceDN w:val="0"/>
        <w:adjustRightInd w:val="0"/>
        <w:jc w:val="center"/>
        <w:textAlignment w:val="baseline"/>
        <w:rPr>
          <w:b/>
          <w:sz w:val="28"/>
          <w:szCs w:val="28"/>
          <w:lang w:val="ru-RU"/>
        </w:rPr>
      </w:pPr>
      <w:r w:rsidRPr="00BD280A">
        <w:rPr>
          <w:b/>
          <w:sz w:val="28"/>
          <w:szCs w:val="28"/>
          <w:lang w:val="ru-RU"/>
        </w:rPr>
        <w:t>ЛЕЖНЕВСКОГО МУНИЦИПАЛЬНОГО РАЙОНА</w:t>
      </w:r>
    </w:p>
    <w:p w:rsidR="00BD280A" w:rsidRPr="00BD280A" w:rsidRDefault="00BD280A" w:rsidP="00CC6393">
      <w:pPr>
        <w:overflowPunct w:val="0"/>
        <w:autoSpaceDN w:val="0"/>
        <w:adjustRightInd w:val="0"/>
        <w:jc w:val="center"/>
        <w:textAlignment w:val="baseline"/>
        <w:rPr>
          <w:b/>
          <w:sz w:val="28"/>
          <w:szCs w:val="28"/>
          <w:lang w:val="ru-RU"/>
        </w:rPr>
      </w:pPr>
      <w:r w:rsidRPr="00BD280A">
        <w:rPr>
          <w:b/>
          <w:sz w:val="28"/>
          <w:szCs w:val="28"/>
          <w:lang w:val="ru-RU"/>
        </w:rPr>
        <w:t>ИВАНОВСКОЙ ОБЛАСТИ</w:t>
      </w:r>
    </w:p>
    <w:p w:rsidR="00BD280A" w:rsidRPr="00BD280A" w:rsidRDefault="00BD280A" w:rsidP="00BD280A">
      <w:pPr>
        <w:jc w:val="center"/>
        <w:rPr>
          <w:sz w:val="28"/>
          <w:szCs w:val="28"/>
          <w:lang w:val="ru-RU"/>
        </w:rPr>
      </w:pPr>
    </w:p>
    <w:p w:rsidR="00BD280A" w:rsidRPr="00BD280A" w:rsidRDefault="00BD280A" w:rsidP="00BD280A">
      <w:pPr>
        <w:jc w:val="center"/>
        <w:rPr>
          <w:sz w:val="28"/>
          <w:szCs w:val="28"/>
          <w:lang w:val="ru-RU"/>
        </w:rPr>
      </w:pPr>
    </w:p>
    <w:p w:rsidR="00BD280A" w:rsidRPr="00BD280A" w:rsidRDefault="00BD280A" w:rsidP="00BD280A">
      <w:pPr>
        <w:jc w:val="center"/>
        <w:rPr>
          <w:b/>
          <w:sz w:val="32"/>
          <w:szCs w:val="32"/>
          <w:lang w:val="ru-RU"/>
        </w:rPr>
      </w:pPr>
      <w:r w:rsidRPr="00BD280A">
        <w:rPr>
          <w:b/>
          <w:sz w:val="32"/>
          <w:szCs w:val="32"/>
          <w:lang w:val="ru-RU"/>
        </w:rPr>
        <w:t>П О С Т А Н О В Л Е Н И Е</w:t>
      </w:r>
    </w:p>
    <w:p w:rsidR="00BD280A" w:rsidRPr="00BD280A" w:rsidRDefault="00BD280A" w:rsidP="00BD280A">
      <w:pPr>
        <w:jc w:val="center"/>
        <w:rPr>
          <w:b/>
          <w:sz w:val="28"/>
          <w:szCs w:val="28"/>
          <w:lang w:val="ru-RU"/>
        </w:rPr>
      </w:pPr>
    </w:p>
    <w:p w:rsidR="00BD280A" w:rsidRPr="00BD280A" w:rsidRDefault="00BD280A" w:rsidP="00BD280A">
      <w:pPr>
        <w:jc w:val="center"/>
        <w:rPr>
          <w:b/>
          <w:sz w:val="28"/>
          <w:szCs w:val="28"/>
          <w:lang w:val="ru-RU"/>
        </w:rPr>
      </w:pPr>
    </w:p>
    <w:p w:rsidR="00BD280A" w:rsidRPr="00553448" w:rsidRDefault="00BD280A" w:rsidP="00BD280A">
      <w:pPr>
        <w:rPr>
          <w:sz w:val="28"/>
          <w:szCs w:val="28"/>
          <w:lang w:val="ru-RU"/>
        </w:rPr>
      </w:pPr>
      <w:r w:rsidRPr="00553448">
        <w:rPr>
          <w:sz w:val="28"/>
          <w:szCs w:val="28"/>
          <w:lang w:val="ru-RU"/>
        </w:rPr>
        <w:t>«</w:t>
      </w:r>
      <w:r w:rsidR="00983CF2" w:rsidRPr="00553448">
        <w:rPr>
          <w:sz w:val="28"/>
          <w:szCs w:val="28"/>
          <w:lang w:val="ru-RU"/>
        </w:rPr>
        <w:t>1</w:t>
      </w:r>
      <w:r w:rsidR="00FA0FDE" w:rsidRPr="00553448">
        <w:rPr>
          <w:sz w:val="28"/>
          <w:szCs w:val="28"/>
          <w:lang w:val="ru-RU"/>
        </w:rPr>
        <w:t>0</w:t>
      </w:r>
      <w:r w:rsidRPr="00553448">
        <w:rPr>
          <w:sz w:val="28"/>
          <w:szCs w:val="28"/>
          <w:lang w:val="ru-RU"/>
        </w:rPr>
        <w:t xml:space="preserve">» </w:t>
      </w:r>
      <w:r w:rsidR="00FA0FDE" w:rsidRPr="00553448">
        <w:rPr>
          <w:sz w:val="28"/>
          <w:szCs w:val="28"/>
          <w:lang w:val="ru-RU"/>
        </w:rPr>
        <w:t>июля</w:t>
      </w:r>
      <w:r w:rsidR="00214F22" w:rsidRPr="00553448">
        <w:rPr>
          <w:sz w:val="28"/>
          <w:szCs w:val="28"/>
          <w:lang w:val="ru-RU"/>
        </w:rPr>
        <w:t xml:space="preserve"> </w:t>
      </w:r>
      <w:r w:rsidRPr="00553448">
        <w:rPr>
          <w:sz w:val="28"/>
          <w:szCs w:val="28"/>
          <w:lang w:val="ru-RU"/>
        </w:rPr>
        <w:t>20</w:t>
      </w:r>
      <w:r w:rsidR="00214F22" w:rsidRPr="00553448">
        <w:rPr>
          <w:sz w:val="28"/>
          <w:szCs w:val="28"/>
          <w:lang w:val="ru-RU"/>
        </w:rPr>
        <w:t>20</w:t>
      </w:r>
      <w:r w:rsidR="0072176F">
        <w:rPr>
          <w:sz w:val="28"/>
          <w:szCs w:val="28"/>
          <w:lang w:val="ru-RU"/>
        </w:rPr>
        <w:t xml:space="preserve"> </w:t>
      </w:r>
      <w:r w:rsidRPr="00D47377">
        <w:rPr>
          <w:sz w:val="28"/>
          <w:szCs w:val="28"/>
          <w:lang w:val="ru-RU"/>
        </w:rPr>
        <w:t xml:space="preserve">г </w:t>
      </w:r>
      <w:r w:rsidR="00322A7F">
        <w:rPr>
          <w:sz w:val="28"/>
          <w:szCs w:val="28"/>
          <w:lang w:val="ru-RU"/>
        </w:rPr>
        <w:t>.</w:t>
      </w:r>
      <w:r w:rsidRPr="00D47377">
        <w:rPr>
          <w:sz w:val="28"/>
          <w:szCs w:val="28"/>
          <w:lang w:val="ru-RU"/>
        </w:rPr>
        <w:t xml:space="preserve">                                                                             </w:t>
      </w:r>
      <w:r w:rsidRPr="00D47377">
        <w:rPr>
          <w:sz w:val="28"/>
          <w:szCs w:val="28"/>
          <w:lang w:val="ru-RU"/>
        </w:rPr>
        <w:tab/>
      </w:r>
      <w:r w:rsidR="00322A7F">
        <w:rPr>
          <w:sz w:val="28"/>
          <w:szCs w:val="28"/>
          <w:lang w:val="ru-RU"/>
        </w:rPr>
        <w:tab/>
      </w:r>
      <w:r w:rsidR="00730D4F">
        <w:rPr>
          <w:sz w:val="28"/>
          <w:szCs w:val="28"/>
          <w:lang w:val="ru-RU"/>
        </w:rPr>
        <w:t xml:space="preserve">  </w:t>
      </w:r>
      <w:r w:rsidR="009E7CDA">
        <w:rPr>
          <w:sz w:val="28"/>
          <w:szCs w:val="28"/>
          <w:lang w:val="ru-RU"/>
        </w:rPr>
        <w:t xml:space="preserve"> </w:t>
      </w:r>
      <w:r w:rsidRPr="00553448">
        <w:rPr>
          <w:sz w:val="28"/>
          <w:szCs w:val="28"/>
          <w:lang w:val="ru-RU"/>
        </w:rPr>
        <w:t xml:space="preserve">№ </w:t>
      </w:r>
      <w:r w:rsidR="00FA0FDE" w:rsidRPr="00553448">
        <w:rPr>
          <w:sz w:val="28"/>
          <w:szCs w:val="28"/>
          <w:lang w:val="ru-RU"/>
        </w:rPr>
        <w:t>41</w:t>
      </w:r>
    </w:p>
    <w:p w:rsidR="005C7010" w:rsidRDefault="005C7010" w:rsidP="00F51023">
      <w:pPr>
        <w:pStyle w:val="a3"/>
        <w:spacing w:line="276" w:lineRule="auto"/>
        <w:ind w:left="710"/>
        <w:rPr>
          <w:sz w:val="24"/>
          <w:szCs w:val="24"/>
          <w:lang w:val="ru-RU"/>
        </w:rPr>
      </w:pPr>
    </w:p>
    <w:p w:rsidR="0031490F" w:rsidRDefault="0031490F" w:rsidP="00F51023">
      <w:pPr>
        <w:pStyle w:val="a3"/>
        <w:spacing w:line="276" w:lineRule="auto"/>
        <w:ind w:left="710"/>
        <w:rPr>
          <w:sz w:val="24"/>
          <w:szCs w:val="24"/>
          <w:lang w:val="ru-RU"/>
        </w:rPr>
      </w:pPr>
    </w:p>
    <w:p w:rsidR="006E632C" w:rsidRPr="006E632C" w:rsidRDefault="006E632C" w:rsidP="006E632C">
      <w:pPr>
        <w:pStyle w:val="ConsPlusNormal"/>
        <w:jc w:val="center"/>
        <w:rPr>
          <w:rFonts w:ascii="Times New Roman" w:hAnsi="Times New Roman" w:cs="Times New Roman"/>
          <w:b/>
          <w:sz w:val="28"/>
          <w:szCs w:val="28"/>
        </w:rPr>
      </w:pPr>
      <w:r w:rsidRPr="006E632C">
        <w:rPr>
          <w:rFonts w:ascii="Times New Roman" w:hAnsi="Times New Roman" w:cs="Times New Roman"/>
          <w:b/>
          <w:sz w:val="28"/>
          <w:szCs w:val="28"/>
        </w:rPr>
        <w:t xml:space="preserve">ОБ УТВЕРЖДЕНИИ ПОРЯДКА ФОРМИРОВАНИЯ ПЕРЕЧНЯ НАЛОГОВЫХ РАСХОДОВ И ПРОВЕДЕНИЯ ОЦЕНКИ НАЛОГОВЫХ РАСХОДОВ </w:t>
      </w:r>
      <w:r w:rsidR="00FA0FDE">
        <w:rPr>
          <w:rFonts w:ascii="Times New Roman" w:hAnsi="Times New Roman" w:cs="Times New Roman"/>
          <w:b/>
          <w:sz w:val="28"/>
          <w:szCs w:val="28"/>
        </w:rPr>
        <w:t>ШИЛЫКОВСКОГО</w:t>
      </w:r>
      <w:r w:rsidRPr="006E632C">
        <w:rPr>
          <w:rFonts w:ascii="Times New Roman" w:hAnsi="Times New Roman" w:cs="Times New Roman"/>
          <w:b/>
          <w:sz w:val="28"/>
          <w:szCs w:val="28"/>
        </w:rPr>
        <w:t xml:space="preserve"> СЕЛЬСКОГО ПОСЕЛЕНИЯ ЛЕЖНЕВСКОГО МУНИЦИПАЛЬНОГО РАЙОНА ИВАНОВСКОЙ ОБЛАСТИ</w:t>
      </w:r>
    </w:p>
    <w:p w:rsidR="006E632C" w:rsidRDefault="006E632C" w:rsidP="006E632C">
      <w:pPr>
        <w:pStyle w:val="ConsPlusNormal"/>
        <w:ind w:firstLine="540"/>
        <w:jc w:val="both"/>
      </w:pPr>
    </w:p>
    <w:p w:rsidR="00983CF2" w:rsidRPr="008966D2" w:rsidRDefault="00983CF2" w:rsidP="00983CF2">
      <w:pPr>
        <w:pStyle w:val="a3"/>
        <w:spacing w:line="276" w:lineRule="auto"/>
        <w:jc w:val="center"/>
        <w:rPr>
          <w:b/>
          <w:sz w:val="24"/>
          <w:szCs w:val="24"/>
          <w:lang w:val="ru-RU"/>
        </w:rPr>
      </w:pPr>
      <w:r w:rsidRPr="00983CF2">
        <w:rPr>
          <w:b/>
          <w:bCs/>
          <w:sz w:val="28"/>
          <w:szCs w:val="28"/>
          <w:lang w:val="ru-RU"/>
        </w:rPr>
        <w:t xml:space="preserve"> </w:t>
      </w:r>
    </w:p>
    <w:p w:rsidR="006E632C" w:rsidRPr="00AA14E5" w:rsidRDefault="006E632C" w:rsidP="006E632C">
      <w:pPr>
        <w:pStyle w:val="ConsPlusNormal"/>
        <w:ind w:firstLine="540"/>
        <w:jc w:val="both"/>
        <w:rPr>
          <w:rFonts w:ascii="Times New Roman" w:eastAsiaTheme="minorHAnsi" w:hAnsi="Times New Roman" w:cs="Times New Roman"/>
          <w:sz w:val="28"/>
          <w:szCs w:val="28"/>
        </w:rPr>
      </w:pPr>
      <w:r w:rsidRPr="00AA14E5">
        <w:rPr>
          <w:rFonts w:ascii="Times New Roman" w:hAnsi="Times New Roman" w:cs="Times New Roman"/>
          <w:sz w:val="28"/>
          <w:szCs w:val="28"/>
        </w:rPr>
        <w:t xml:space="preserve">В соответствии со статьей 174.3 Бюджетного кодекса Российской Федерации, постановлением Правительства Российской Федерации от 22.06.2019 N 796 "Об общих требованиях к оценке налоговых расходов субъектов Российской Федерации и муниципальных образований", Федеральным законом от 06.10.2003 N 131-ФЗ "Об общих принципах организации местного самоуправления в Российской Федерации", Уставом </w:t>
      </w:r>
      <w:r w:rsidR="007F53FD">
        <w:rPr>
          <w:rFonts w:ascii="Times New Roman" w:eastAsiaTheme="minorHAnsi" w:hAnsi="Times New Roman" w:cs="Times New Roman"/>
          <w:sz w:val="28"/>
          <w:szCs w:val="28"/>
        </w:rPr>
        <w:t xml:space="preserve">Шилыковского </w:t>
      </w:r>
      <w:r w:rsidRPr="00AA14E5">
        <w:rPr>
          <w:rFonts w:ascii="Times New Roman" w:eastAsiaTheme="minorHAnsi" w:hAnsi="Times New Roman" w:cs="Times New Roman"/>
          <w:sz w:val="28"/>
          <w:szCs w:val="28"/>
        </w:rPr>
        <w:t>сельского поселения Лежневского муниципального района Ивановской области</w:t>
      </w:r>
      <w:r w:rsidRPr="00AA14E5">
        <w:rPr>
          <w:rFonts w:ascii="Times New Roman" w:hAnsi="Times New Roman" w:cs="Times New Roman"/>
          <w:sz w:val="28"/>
          <w:szCs w:val="28"/>
        </w:rPr>
        <w:t xml:space="preserve">, администрация </w:t>
      </w:r>
      <w:r w:rsidR="007F53FD">
        <w:rPr>
          <w:rFonts w:ascii="Times New Roman" w:eastAsiaTheme="minorHAnsi" w:hAnsi="Times New Roman" w:cs="Times New Roman"/>
          <w:sz w:val="28"/>
          <w:szCs w:val="28"/>
        </w:rPr>
        <w:t>Шилыковского</w:t>
      </w:r>
      <w:r w:rsidR="007F53FD" w:rsidRPr="00AA14E5">
        <w:rPr>
          <w:rFonts w:ascii="Times New Roman" w:eastAsiaTheme="minorHAnsi" w:hAnsi="Times New Roman" w:cs="Times New Roman"/>
          <w:sz w:val="28"/>
          <w:szCs w:val="28"/>
        </w:rPr>
        <w:t xml:space="preserve"> </w:t>
      </w:r>
      <w:r w:rsidR="009A3498" w:rsidRPr="00AA14E5">
        <w:rPr>
          <w:rFonts w:ascii="Times New Roman" w:eastAsiaTheme="minorHAnsi" w:hAnsi="Times New Roman" w:cs="Times New Roman"/>
          <w:sz w:val="28"/>
          <w:szCs w:val="28"/>
        </w:rPr>
        <w:t>сельского поселения</w:t>
      </w:r>
      <w:r w:rsidR="001900B7" w:rsidRPr="00AA14E5">
        <w:rPr>
          <w:rFonts w:ascii="Times New Roman" w:eastAsiaTheme="minorHAnsi" w:hAnsi="Times New Roman" w:cs="Times New Roman"/>
          <w:sz w:val="28"/>
          <w:szCs w:val="28"/>
        </w:rPr>
        <w:t xml:space="preserve"> Лежневского муниципального района Ивановской области</w:t>
      </w:r>
      <w:r w:rsidR="009A3498" w:rsidRPr="00AA14E5">
        <w:rPr>
          <w:rFonts w:ascii="Times New Roman" w:eastAsiaTheme="minorHAnsi" w:hAnsi="Times New Roman" w:cs="Times New Roman"/>
          <w:sz w:val="28"/>
          <w:szCs w:val="28"/>
        </w:rPr>
        <w:t xml:space="preserve"> </w:t>
      </w:r>
      <w:r w:rsidR="002D70D7" w:rsidRPr="00AA14E5">
        <w:rPr>
          <w:rFonts w:ascii="Times New Roman" w:eastAsiaTheme="minorHAnsi" w:hAnsi="Times New Roman" w:cs="Times New Roman"/>
          <w:sz w:val="28"/>
          <w:szCs w:val="28"/>
        </w:rPr>
        <w:t>постановляет:</w:t>
      </w:r>
    </w:p>
    <w:p w:rsidR="006E632C" w:rsidRPr="00AA14E5" w:rsidRDefault="006E632C" w:rsidP="006E632C">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 xml:space="preserve">1. Утвердить прилагаемый Порядок формирования перечня налоговых расходов и проведения оценки налоговых расходов </w:t>
      </w:r>
      <w:r w:rsidR="007F53FD">
        <w:rPr>
          <w:rFonts w:ascii="Times New Roman" w:eastAsiaTheme="minorHAnsi" w:hAnsi="Times New Roman" w:cs="Times New Roman"/>
          <w:sz w:val="28"/>
          <w:szCs w:val="28"/>
        </w:rPr>
        <w:t>Шилыковского</w:t>
      </w:r>
      <w:r w:rsidR="007F53FD" w:rsidRPr="00AA14E5">
        <w:rPr>
          <w:rFonts w:ascii="Times New Roman" w:eastAsiaTheme="minorHAnsi" w:hAnsi="Times New Roman" w:cs="Times New Roman"/>
          <w:sz w:val="28"/>
          <w:szCs w:val="28"/>
        </w:rPr>
        <w:t xml:space="preserve"> </w:t>
      </w:r>
      <w:r w:rsidRPr="00AA14E5">
        <w:rPr>
          <w:rFonts w:ascii="Times New Roman" w:eastAsiaTheme="minorHAnsi" w:hAnsi="Times New Roman" w:cs="Times New Roman"/>
          <w:sz w:val="28"/>
          <w:szCs w:val="28"/>
        </w:rPr>
        <w:t>сельского поселения Лежневского муниципального района Ивановской области</w:t>
      </w:r>
      <w:r w:rsidRPr="00AA14E5">
        <w:rPr>
          <w:rFonts w:ascii="Times New Roman" w:hAnsi="Times New Roman" w:cs="Times New Roman"/>
          <w:sz w:val="28"/>
          <w:szCs w:val="28"/>
        </w:rPr>
        <w:t>.</w:t>
      </w:r>
    </w:p>
    <w:p w:rsidR="006E632C" w:rsidRPr="00AA14E5" w:rsidRDefault="006E632C" w:rsidP="006E632C">
      <w:pPr>
        <w:pStyle w:val="a3"/>
        <w:spacing w:line="276" w:lineRule="auto"/>
        <w:rPr>
          <w:sz w:val="28"/>
          <w:szCs w:val="28"/>
          <w:lang w:val="ru-RU"/>
        </w:rPr>
      </w:pPr>
      <w:r w:rsidRPr="00AA14E5">
        <w:rPr>
          <w:sz w:val="28"/>
          <w:szCs w:val="28"/>
          <w:lang w:val="ru-RU"/>
        </w:rPr>
        <w:t xml:space="preserve">        2. Настоящее постановление </w:t>
      </w:r>
      <w:r w:rsidRPr="00AA14E5">
        <w:rPr>
          <w:rFonts w:eastAsiaTheme="minorHAnsi"/>
          <w:sz w:val="28"/>
          <w:szCs w:val="28"/>
          <w:lang w:val="ru-RU"/>
        </w:rPr>
        <w:t xml:space="preserve">распространяется на правоотношения, возникшие с 01.01.2020 года </w:t>
      </w:r>
      <w:r w:rsidRPr="00AA14E5">
        <w:rPr>
          <w:sz w:val="28"/>
          <w:szCs w:val="28"/>
          <w:lang w:val="ru-RU"/>
        </w:rPr>
        <w:t xml:space="preserve">и подлежит  размещению на официальном сайте </w:t>
      </w:r>
      <w:r w:rsidR="007F53FD" w:rsidRPr="007F53FD">
        <w:rPr>
          <w:rFonts w:eastAsiaTheme="minorHAnsi"/>
          <w:sz w:val="28"/>
          <w:szCs w:val="28"/>
          <w:lang w:val="ru-RU"/>
        </w:rPr>
        <w:t>Шилыковского</w:t>
      </w:r>
      <w:r w:rsidR="007F53FD" w:rsidRPr="00AA14E5">
        <w:rPr>
          <w:rFonts w:eastAsiaTheme="minorHAnsi"/>
          <w:sz w:val="28"/>
          <w:szCs w:val="28"/>
          <w:lang w:val="ru-RU"/>
        </w:rPr>
        <w:t xml:space="preserve"> </w:t>
      </w:r>
      <w:r w:rsidRPr="00AA14E5">
        <w:rPr>
          <w:rFonts w:eastAsiaTheme="minorHAnsi"/>
          <w:sz w:val="28"/>
          <w:szCs w:val="28"/>
          <w:lang w:val="ru-RU"/>
        </w:rPr>
        <w:t>сельского поселения Лежневского муниципального района Ивановской области</w:t>
      </w:r>
      <w:r w:rsidRPr="00AA14E5">
        <w:rPr>
          <w:sz w:val="28"/>
          <w:szCs w:val="28"/>
          <w:lang w:val="ru-RU"/>
        </w:rPr>
        <w:t xml:space="preserve"> в сети Интернет.</w:t>
      </w:r>
    </w:p>
    <w:p w:rsidR="0012051A" w:rsidRPr="00AA14E5" w:rsidRDefault="006E632C" w:rsidP="002D70D7">
      <w:pPr>
        <w:pStyle w:val="a3"/>
        <w:spacing w:line="276" w:lineRule="auto"/>
        <w:rPr>
          <w:rFonts w:eastAsiaTheme="minorHAnsi"/>
          <w:sz w:val="28"/>
          <w:szCs w:val="28"/>
          <w:lang w:val="ru-RU"/>
        </w:rPr>
      </w:pPr>
      <w:r w:rsidRPr="00AA14E5">
        <w:rPr>
          <w:sz w:val="28"/>
          <w:szCs w:val="28"/>
          <w:lang w:val="ru-RU"/>
        </w:rPr>
        <w:t xml:space="preserve">        3. Контроль за исполнением постановления оставляю за собой.</w:t>
      </w:r>
      <w:r w:rsidRPr="00AA14E5">
        <w:rPr>
          <w:rFonts w:eastAsiaTheme="minorHAnsi"/>
          <w:sz w:val="28"/>
          <w:szCs w:val="28"/>
          <w:lang w:val="ru-RU"/>
        </w:rPr>
        <w:t xml:space="preserve">   </w:t>
      </w:r>
    </w:p>
    <w:p w:rsidR="0012051A" w:rsidRPr="00AA14E5" w:rsidRDefault="0012051A" w:rsidP="002D70D7">
      <w:pPr>
        <w:pStyle w:val="a3"/>
        <w:spacing w:line="276" w:lineRule="auto"/>
        <w:rPr>
          <w:rFonts w:eastAsiaTheme="minorHAnsi"/>
          <w:sz w:val="28"/>
          <w:szCs w:val="28"/>
          <w:lang w:val="ru-RU"/>
        </w:rPr>
      </w:pPr>
    </w:p>
    <w:p w:rsidR="0012051A" w:rsidRPr="00AA14E5" w:rsidRDefault="0012051A" w:rsidP="002D70D7">
      <w:pPr>
        <w:pStyle w:val="a3"/>
        <w:spacing w:line="276" w:lineRule="auto"/>
        <w:rPr>
          <w:rFonts w:eastAsiaTheme="minorHAnsi"/>
          <w:sz w:val="28"/>
          <w:szCs w:val="28"/>
          <w:lang w:val="ru-RU"/>
        </w:rPr>
      </w:pPr>
    </w:p>
    <w:p w:rsidR="0012051A" w:rsidRPr="00AA14E5" w:rsidRDefault="0012051A" w:rsidP="002D70D7">
      <w:pPr>
        <w:pStyle w:val="a3"/>
        <w:spacing w:line="276" w:lineRule="auto"/>
        <w:rPr>
          <w:sz w:val="24"/>
          <w:szCs w:val="24"/>
          <w:lang w:val="ru-RU"/>
        </w:rPr>
      </w:pPr>
    </w:p>
    <w:p w:rsidR="005C7010" w:rsidRPr="00AA14E5" w:rsidRDefault="005C7010" w:rsidP="00F51023">
      <w:pPr>
        <w:pStyle w:val="a3"/>
        <w:spacing w:line="276" w:lineRule="auto"/>
        <w:rPr>
          <w:sz w:val="24"/>
          <w:szCs w:val="24"/>
          <w:lang w:val="ru-RU"/>
        </w:rPr>
      </w:pPr>
    </w:p>
    <w:p w:rsidR="00567A56" w:rsidRPr="00AA14E5" w:rsidRDefault="00590CFA" w:rsidP="00B467C5">
      <w:pPr>
        <w:spacing w:line="276" w:lineRule="auto"/>
        <w:rPr>
          <w:b/>
          <w:sz w:val="28"/>
          <w:szCs w:val="28"/>
          <w:lang w:val="ru-RU"/>
        </w:rPr>
      </w:pPr>
      <w:r w:rsidRPr="00AA14E5">
        <w:rPr>
          <w:b/>
          <w:sz w:val="28"/>
          <w:szCs w:val="28"/>
          <w:lang w:val="ru-RU"/>
        </w:rPr>
        <w:t xml:space="preserve">Глава </w:t>
      </w:r>
      <w:r w:rsidR="007F53FD" w:rsidRPr="007F53FD">
        <w:rPr>
          <w:rFonts w:eastAsiaTheme="minorHAnsi"/>
          <w:b/>
          <w:sz w:val="28"/>
          <w:szCs w:val="28"/>
          <w:lang w:val="ru-RU"/>
        </w:rPr>
        <w:t>Шилыковского</w:t>
      </w:r>
      <w:r w:rsidR="007F53FD" w:rsidRPr="00AA14E5">
        <w:rPr>
          <w:b/>
          <w:sz w:val="28"/>
          <w:szCs w:val="28"/>
          <w:lang w:val="ru-RU"/>
        </w:rPr>
        <w:t xml:space="preserve"> </w:t>
      </w:r>
      <w:r w:rsidRPr="00AA14E5">
        <w:rPr>
          <w:b/>
          <w:sz w:val="28"/>
          <w:szCs w:val="28"/>
          <w:lang w:val="ru-RU"/>
        </w:rPr>
        <w:t>сельского поселения:</w:t>
      </w:r>
      <w:r w:rsidRPr="00AA14E5">
        <w:rPr>
          <w:b/>
          <w:sz w:val="28"/>
          <w:szCs w:val="28"/>
          <w:lang w:val="ru-RU"/>
        </w:rPr>
        <w:tab/>
      </w:r>
      <w:r w:rsidRPr="00AA14E5">
        <w:rPr>
          <w:b/>
          <w:sz w:val="28"/>
          <w:szCs w:val="28"/>
          <w:lang w:val="ru-RU"/>
        </w:rPr>
        <w:tab/>
      </w:r>
      <w:r w:rsidRPr="00AA14E5">
        <w:rPr>
          <w:b/>
          <w:sz w:val="28"/>
          <w:szCs w:val="28"/>
          <w:lang w:val="ru-RU"/>
        </w:rPr>
        <w:tab/>
      </w:r>
      <w:r w:rsidR="007F53FD">
        <w:rPr>
          <w:b/>
          <w:sz w:val="28"/>
          <w:szCs w:val="28"/>
          <w:lang w:val="ru-RU"/>
        </w:rPr>
        <w:t>Т</w:t>
      </w:r>
      <w:r w:rsidR="00246E0B" w:rsidRPr="00AA14E5">
        <w:rPr>
          <w:b/>
          <w:sz w:val="28"/>
          <w:szCs w:val="28"/>
          <w:lang w:val="ru-RU"/>
        </w:rPr>
        <w:t>.</w:t>
      </w:r>
      <w:r w:rsidR="007F53FD">
        <w:rPr>
          <w:b/>
          <w:sz w:val="28"/>
          <w:szCs w:val="28"/>
          <w:lang w:val="ru-RU"/>
        </w:rPr>
        <w:t>В</w:t>
      </w:r>
      <w:r w:rsidR="00246E0B" w:rsidRPr="00AA14E5">
        <w:rPr>
          <w:b/>
          <w:sz w:val="28"/>
          <w:szCs w:val="28"/>
          <w:lang w:val="ru-RU"/>
        </w:rPr>
        <w:t xml:space="preserve">. </w:t>
      </w:r>
      <w:r w:rsidR="007F53FD">
        <w:rPr>
          <w:b/>
          <w:sz w:val="28"/>
          <w:szCs w:val="28"/>
          <w:lang w:val="ru-RU"/>
        </w:rPr>
        <w:t>Ульянова</w:t>
      </w:r>
      <w:r w:rsidRPr="00AA14E5">
        <w:rPr>
          <w:b/>
          <w:sz w:val="28"/>
          <w:szCs w:val="28"/>
          <w:lang w:val="ru-RU"/>
        </w:rPr>
        <w:t xml:space="preserve"> </w:t>
      </w:r>
    </w:p>
    <w:p w:rsidR="00682BFB" w:rsidRPr="00AA14E5" w:rsidRDefault="00682BFB" w:rsidP="00B467C5">
      <w:pPr>
        <w:spacing w:line="276" w:lineRule="auto"/>
        <w:rPr>
          <w:b/>
          <w:sz w:val="28"/>
          <w:szCs w:val="28"/>
          <w:lang w:val="ru-RU"/>
        </w:rPr>
      </w:pPr>
    </w:p>
    <w:p w:rsidR="00682BFB" w:rsidRPr="00AA14E5" w:rsidRDefault="00682BFB" w:rsidP="00B467C5">
      <w:pPr>
        <w:spacing w:line="276" w:lineRule="auto"/>
        <w:rPr>
          <w:b/>
          <w:sz w:val="28"/>
          <w:szCs w:val="28"/>
          <w:lang w:val="ru-RU"/>
        </w:rPr>
      </w:pPr>
    </w:p>
    <w:p w:rsidR="00A944CD" w:rsidRPr="00AA14E5" w:rsidRDefault="00A944CD" w:rsidP="00B467C5">
      <w:pPr>
        <w:spacing w:line="276" w:lineRule="auto"/>
        <w:rPr>
          <w:b/>
          <w:sz w:val="28"/>
          <w:szCs w:val="28"/>
          <w:lang w:val="ru-RU"/>
        </w:rPr>
        <w:sectPr w:rsidR="00A944CD" w:rsidRPr="00AA14E5" w:rsidSect="00A944CD">
          <w:pgSz w:w="11906" w:h="16838"/>
          <w:pgMar w:top="1134" w:right="1276" w:bottom="992" w:left="1134" w:header="720" w:footer="720" w:gutter="0"/>
          <w:cols w:space="720"/>
        </w:sectPr>
      </w:pPr>
    </w:p>
    <w:p w:rsidR="00682BFB" w:rsidRPr="00AA14E5" w:rsidRDefault="00682BFB" w:rsidP="00B467C5">
      <w:pPr>
        <w:spacing w:line="276" w:lineRule="auto"/>
        <w:rPr>
          <w:b/>
          <w:sz w:val="28"/>
          <w:szCs w:val="28"/>
          <w:lang w:val="ru-RU"/>
        </w:rPr>
      </w:pPr>
    </w:p>
    <w:p w:rsidR="00B74605" w:rsidRPr="00B74605" w:rsidRDefault="00B74605" w:rsidP="00B74605">
      <w:pPr>
        <w:pStyle w:val="ConsPlusNormal"/>
        <w:jc w:val="right"/>
        <w:rPr>
          <w:rFonts w:ascii="Times New Roman" w:hAnsi="Times New Roman" w:cs="Times New Roman"/>
          <w:sz w:val="28"/>
          <w:szCs w:val="28"/>
        </w:rPr>
      </w:pPr>
      <w:r w:rsidRPr="00B74605">
        <w:rPr>
          <w:rFonts w:ascii="Times New Roman" w:hAnsi="Times New Roman" w:cs="Times New Roman"/>
          <w:sz w:val="28"/>
          <w:szCs w:val="28"/>
        </w:rPr>
        <w:t>Утвержден</w:t>
      </w:r>
    </w:p>
    <w:p w:rsidR="008A18E3" w:rsidRPr="00B74605" w:rsidRDefault="00B74605" w:rsidP="00B74605">
      <w:pPr>
        <w:spacing w:line="276" w:lineRule="auto"/>
        <w:jc w:val="right"/>
        <w:rPr>
          <w:sz w:val="28"/>
          <w:szCs w:val="28"/>
          <w:lang w:val="ru-RU"/>
        </w:rPr>
      </w:pPr>
      <w:r w:rsidRPr="00790F34">
        <w:rPr>
          <w:sz w:val="28"/>
          <w:szCs w:val="28"/>
          <w:lang w:val="ru-RU"/>
        </w:rPr>
        <w:t>постановлением</w:t>
      </w:r>
      <w:r w:rsidR="008A18E3" w:rsidRPr="00B74605">
        <w:rPr>
          <w:sz w:val="28"/>
          <w:szCs w:val="28"/>
          <w:lang w:val="ru-RU"/>
        </w:rPr>
        <w:t xml:space="preserve"> </w:t>
      </w:r>
      <w:r w:rsidR="00A46111" w:rsidRPr="00B74605">
        <w:rPr>
          <w:sz w:val="28"/>
          <w:szCs w:val="28"/>
          <w:lang w:val="ru-RU"/>
        </w:rPr>
        <w:t>а</w:t>
      </w:r>
      <w:r w:rsidR="008A18E3" w:rsidRPr="00B74605">
        <w:rPr>
          <w:sz w:val="28"/>
          <w:szCs w:val="28"/>
          <w:lang w:val="ru-RU"/>
        </w:rPr>
        <w:t>дминистрации</w:t>
      </w:r>
    </w:p>
    <w:p w:rsidR="008A18E3" w:rsidRPr="00B74605" w:rsidRDefault="006131D4" w:rsidP="008A18E3">
      <w:pPr>
        <w:spacing w:line="276" w:lineRule="auto"/>
        <w:jc w:val="right"/>
        <w:rPr>
          <w:rFonts w:eastAsiaTheme="minorHAnsi"/>
          <w:sz w:val="28"/>
          <w:szCs w:val="28"/>
          <w:lang w:val="ru-RU"/>
        </w:rPr>
      </w:pPr>
      <w:r w:rsidRPr="00553448">
        <w:rPr>
          <w:rFonts w:eastAsiaTheme="minorHAnsi"/>
          <w:sz w:val="28"/>
          <w:szCs w:val="28"/>
          <w:lang w:val="ru-RU"/>
        </w:rPr>
        <w:t>Шилыковского</w:t>
      </w:r>
      <w:r w:rsidRPr="00B74605">
        <w:rPr>
          <w:rFonts w:eastAsiaTheme="minorHAnsi"/>
          <w:sz w:val="28"/>
          <w:szCs w:val="28"/>
          <w:lang w:val="ru-RU"/>
        </w:rPr>
        <w:t xml:space="preserve"> </w:t>
      </w:r>
      <w:r w:rsidR="008A18E3" w:rsidRPr="00B74605">
        <w:rPr>
          <w:rFonts w:eastAsiaTheme="minorHAnsi"/>
          <w:sz w:val="28"/>
          <w:szCs w:val="28"/>
          <w:lang w:val="ru-RU"/>
        </w:rPr>
        <w:t>сельского</w:t>
      </w:r>
    </w:p>
    <w:p w:rsidR="008A18E3" w:rsidRPr="00B74605" w:rsidRDefault="008A18E3" w:rsidP="008A18E3">
      <w:pPr>
        <w:spacing w:line="276" w:lineRule="auto"/>
        <w:jc w:val="right"/>
        <w:rPr>
          <w:sz w:val="28"/>
          <w:szCs w:val="28"/>
          <w:lang w:val="ru-RU"/>
        </w:rPr>
      </w:pPr>
      <w:r w:rsidRPr="00B74605">
        <w:rPr>
          <w:rFonts w:eastAsiaTheme="minorHAnsi"/>
          <w:sz w:val="28"/>
          <w:szCs w:val="28"/>
          <w:lang w:val="ru-RU"/>
        </w:rPr>
        <w:t xml:space="preserve"> поселения</w:t>
      </w:r>
      <w:r w:rsidRPr="00B74605">
        <w:rPr>
          <w:sz w:val="28"/>
          <w:szCs w:val="28"/>
          <w:lang w:val="ru-RU"/>
        </w:rPr>
        <w:t xml:space="preserve"> от </w:t>
      </w:r>
      <w:r w:rsidR="006131D4">
        <w:rPr>
          <w:sz w:val="28"/>
          <w:szCs w:val="28"/>
          <w:lang w:val="ru-RU"/>
        </w:rPr>
        <w:t>1</w:t>
      </w:r>
      <w:r w:rsidRPr="00B74605">
        <w:rPr>
          <w:sz w:val="28"/>
          <w:szCs w:val="28"/>
          <w:lang w:val="ru-RU"/>
        </w:rPr>
        <w:t>0.0</w:t>
      </w:r>
      <w:r w:rsidR="006131D4">
        <w:rPr>
          <w:sz w:val="28"/>
          <w:szCs w:val="28"/>
          <w:lang w:val="ru-RU"/>
        </w:rPr>
        <w:t>7.2020 № 41</w:t>
      </w:r>
    </w:p>
    <w:p w:rsidR="008A18E3" w:rsidRPr="00AA14E5" w:rsidRDefault="008A18E3" w:rsidP="008A18E3">
      <w:pPr>
        <w:spacing w:line="276" w:lineRule="auto"/>
        <w:rPr>
          <w:sz w:val="28"/>
          <w:szCs w:val="28"/>
          <w:lang w:val="ru-RU"/>
        </w:rPr>
      </w:pPr>
    </w:p>
    <w:p w:rsidR="00A944CD" w:rsidRPr="00AA14E5" w:rsidRDefault="00A944CD" w:rsidP="00A944CD">
      <w:pPr>
        <w:pStyle w:val="ConsPlusNormal"/>
        <w:jc w:val="center"/>
        <w:rPr>
          <w:rFonts w:ascii="Times New Roman" w:hAnsi="Times New Roman" w:cs="Times New Roman"/>
          <w:sz w:val="28"/>
          <w:szCs w:val="28"/>
        </w:rPr>
      </w:pPr>
      <w:r w:rsidRPr="00AA14E5">
        <w:rPr>
          <w:rFonts w:ascii="Times New Roman" w:hAnsi="Times New Roman" w:cs="Times New Roman"/>
          <w:sz w:val="28"/>
          <w:szCs w:val="28"/>
        </w:rPr>
        <w:t>Порядок</w:t>
      </w:r>
    </w:p>
    <w:p w:rsidR="00A944CD" w:rsidRPr="00AA14E5" w:rsidRDefault="00A944CD" w:rsidP="00A944CD">
      <w:pPr>
        <w:pStyle w:val="ConsPlusNormal"/>
        <w:jc w:val="center"/>
        <w:rPr>
          <w:rFonts w:ascii="Times New Roman" w:eastAsiaTheme="minorHAnsi" w:hAnsi="Times New Roman" w:cs="Times New Roman"/>
          <w:sz w:val="28"/>
          <w:szCs w:val="28"/>
        </w:rPr>
      </w:pPr>
      <w:r w:rsidRPr="00AA14E5">
        <w:rPr>
          <w:rFonts w:ascii="Times New Roman" w:hAnsi="Times New Roman" w:cs="Times New Roman"/>
          <w:sz w:val="28"/>
          <w:szCs w:val="28"/>
        </w:rPr>
        <w:t xml:space="preserve">формирования перечня налоговых расходов и проведения оценки налоговых расходов </w:t>
      </w:r>
      <w:r w:rsidR="006131D4">
        <w:rPr>
          <w:rFonts w:ascii="Times New Roman" w:eastAsiaTheme="minorHAnsi" w:hAnsi="Times New Roman" w:cs="Times New Roman"/>
          <w:sz w:val="28"/>
          <w:szCs w:val="28"/>
        </w:rPr>
        <w:t>Шилыковского</w:t>
      </w:r>
      <w:r w:rsidR="006131D4" w:rsidRPr="00AA14E5">
        <w:rPr>
          <w:rFonts w:ascii="Times New Roman" w:eastAsiaTheme="minorHAnsi" w:hAnsi="Times New Roman" w:cs="Times New Roman"/>
          <w:sz w:val="28"/>
          <w:szCs w:val="28"/>
        </w:rPr>
        <w:t xml:space="preserve"> </w:t>
      </w:r>
      <w:r w:rsidRPr="00AA14E5">
        <w:rPr>
          <w:rFonts w:ascii="Times New Roman" w:eastAsiaTheme="minorHAnsi" w:hAnsi="Times New Roman" w:cs="Times New Roman"/>
          <w:sz w:val="28"/>
          <w:szCs w:val="28"/>
        </w:rPr>
        <w:t>сельского поселения Лежневского муниципального района Ивановской области</w:t>
      </w:r>
    </w:p>
    <w:p w:rsidR="00A944CD" w:rsidRPr="00AA14E5" w:rsidRDefault="00A944CD" w:rsidP="00A944CD">
      <w:pPr>
        <w:pStyle w:val="ConsPlusNormal"/>
        <w:jc w:val="center"/>
        <w:rPr>
          <w:rFonts w:ascii="Times New Roman" w:hAnsi="Times New Roman" w:cs="Times New Roman"/>
          <w:sz w:val="28"/>
          <w:szCs w:val="28"/>
        </w:rPr>
      </w:pPr>
    </w:p>
    <w:p w:rsidR="008A18E3" w:rsidRPr="00AA14E5" w:rsidRDefault="00A944CD" w:rsidP="00A944CD">
      <w:pPr>
        <w:pStyle w:val="ConsPlusNormal"/>
        <w:ind w:firstLine="540"/>
        <w:jc w:val="both"/>
        <w:rPr>
          <w:rFonts w:ascii="Times New Roman" w:hAnsi="Times New Roman" w:cs="Times New Roman"/>
          <w:sz w:val="28"/>
          <w:szCs w:val="28"/>
        </w:rPr>
      </w:pPr>
      <w:r w:rsidRPr="00AA14E5">
        <w:rPr>
          <w:rFonts w:ascii="Times New Roman" w:hAnsi="Times New Roman" w:cs="Times New Roman"/>
          <w:sz w:val="28"/>
          <w:szCs w:val="28"/>
        </w:rPr>
        <w:t>1. Общие положения</w:t>
      </w:r>
    </w:p>
    <w:p w:rsidR="00A944CD" w:rsidRPr="00AA14E5" w:rsidRDefault="00A944CD" w:rsidP="00A944CD">
      <w:pPr>
        <w:pStyle w:val="ConsPlusNormal"/>
        <w:ind w:firstLine="540"/>
        <w:jc w:val="both"/>
        <w:rPr>
          <w:rFonts w:ascii="Times New Roman" w:hAnsi="Times New Roman" w:cs="Times New Roman"/>
          <w:b/>
          <w:sz w:val="28"/>
          <w:szCs w:val="28"/>
        </w:rPr>
      </w:pPr>
    </w:p>
    <w:p w:rsidR="00A944CD" w:rsidRPr="00AA14E5" w:rsidRDefault="00A944CD" w:rsidP="00A944CD">
      <w:pPr>
        <w:pStyle w:val="ConsPlusNormal"/>
        <w:ind w:firstLine="540"/>
        <w:jc w:val="both"/>
        <w:rPr>
          <w:rFonts w:ascii="Times New Roman" w:hAnsi="Times New Roman" w:cs="Times New Roman"/>
          <w:sz w:val="28"/>
          <w:szCs w:val="28"/>
        </w:rPr>
      </w:pPr>
      <w:r w:rsidRPr="00AA14E5">
        <w:rPr>
          <w:rFonts w:ascii="Times New Roman" w:hAnsi="Times New Roman" w:cs="Times New Roman"/>
          <w:sz w:val="28"/>
          <w:szCs w:val="28"/>
        </w:rPr>
        <w:t xml:space="preserve">1.1. Настоящий Порядок определяет процедуру формирования перечня налоговых расходов и проведения оценки налоговых расходов </w:t>
      </w:r>
      <w:r w:rsidR="006131D4">
        <w:rPr>
          <w:rFonts w:ascii="Times New Roman" w:eastAsiaTheme="minorHAnsi" w:hAnsi="Times New Roman" w:cs="Times New Roman"/>
          <w:sz w:val="28"/>
          <w:szCs w:val="28"/>
        </w:rPr>
        <w:t>Шилыковского</w:t>
      </w:r>
      <w:r w:rsidR="006131D4" w:rsidRPr="00AA14E5">
        <w:rPr>
          <w:rFonts w:ascii="Times New Roman" w:eastAsiaTheme="minorHAnsi" w:hAnsi="Times New Roman" w:cs="Times New Roman"/>
          <w:sz w:val="28"/>
          <w:szCs w:val="28"/>
        </w:rPr>
        <w:t xml:space="preserve"> </w:t>
      </w:r>
      <w:r w:rsidRPr="00AA14E5">
        <w:rPr>
          <w:rFonts w:ascii="Times New Roman" w:eastAsiaTheme="minorHAnsi" w:hAnsi="Times New Roman" w:cs="Times New Roman"/>
          <w:sz w:val="28"/>
          <w:szCs w:val="28"/>
        </w:rPr>
        <w:t>сельского поселения Лежневского муниципального района Ивановской области</w:t>
      </w:r>
      <w:r w:rsidRPr="00AA14E5">
        <w:rPr>
          <w:rFonts w:ascii="Times New Roman" w:hAnsi="Times New Roman" w:cs="Times New Roman"/>
          <w:sz w:val="28"/>
          <w:szCs w:val="28"/>
        </w:rPr>
        <w:t xml:space="preserve"> (далее - Порядок), установленных нормативными правовыми актами </w:t>
      </w:r>
      <w:r w:rsidR="006131D4">
        <w:rPr>
          <w:rFonts w:ascii="Times New Roman" w:eastAsiaTheme="minorHAnsi" w:hAnsi="Times New Roman" w:cs="Times New Roman"/>
          <w:sz w:val="28"/>
          <w:szCs w:val="28"/>
        </w:rPr>
        <w:t>Шилыковского</w:t>
      </w:r>
      <w:r w:rsidR="006131D4" w:rsidRPr="00AA14E5">
        <w:rPr>
          <w:rFonts w:ascii="Times New Roman" w:eastAsiaTheme="minorHAnsi" w:hAnsi="Times New Roman" w:cs="Times New Roman"/>
          <w:sz w:val="28"/>
          <w:szCs w:val="28"/>
        </w:rPr>
        <w:t xml:space="preserve"> </w:t>
      </w:r>
      <w:r w:rsidRPr="00AA14E5">
        <w:rPr>
          <w:rFonts w:ascii="Times New Roman" w:eastAsiaTheme="minorHAnsi" w:hAnsi="Times New Roman" w:cs="Times New Roman"/>
          <w:sz w:val="28"/>
          <w:szCs w:val="28"/>
        </w:rPr>
        <w:t>сельского поселения Лежневского муниципального района Ивановской области</w:t>
      </w:r>
      <w:r w:rsidRPr="00AA14E5">
        <w:rPr>
          <w:rFonts w:ascii="Times New Roman" w:hAnsi="Times New Roman" w:cs="Times New Roman"/>
          <w:sz w:val="28"/>
          <w:szCs w:val="28"/>
        </w:rPr>
        <w:t xml:space="preserve"> (далее - муниципальное образование), в пределах полномочий, отнесенных законодательством Российской Федерации о налогах и сборах к ведению органов местного самоуправления Российской Федерации.</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1.2. В целях настоящего Порядка применяются следующие понятия: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"куратор налогового расхода" - ответственный исполнитель муниципальной программы, орган местного самоуправления, ответственный в соответствии с полномочиями, установленными муниципальными правовыми актами муниципального образования, за достижение соответствующих налоговому расходу целей муниципальной программы и (или) целей социально-экономической политики муниципального образования, не относящихся к муниципальным программам муниципального образования;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"нормативные характеристики налоговых расходов муниципального образования" - сведения о положениях нормативных правовых актов, которыми предусматриваются налоговые льготы, освобождения и иные преференции по налогам, сборам, наименования налогов, сборов, по которым установлены льготы, категориях плательщиков, для которых предусмотрены льготы, а также иные характеристики по перечню согласно приложению;</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"оценка налоговых расходов муниципального образования" - комплекс мероприятий по оценке объемов налоговых расходов муниципального образования, обусловленных налоговыми льготами, предоставленными плательщикам, а также по оценке налоговых расходов муниципального образования;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 xml:space="preserve">"оценка объемов налоговых расходов муниципального образования" - </w:t>
      </w:r>
      <w:r w:rsidRPr="00AA14E5">
        <w:rPr>
          <w:rFonts w:ascii="Times New Roman" w:hAnsi="Times New Roman" w:cs="Times New Roman"/>
          <w:sz w:val="28"/>
          <w:szCs w:val="28"/>
        </w:rPr>
        <w:lastRenderedPageBreak/>
        <w:t>определение объемов выпадающих доходов бюджета муниципального образования, обусловленных льготами, предоставленными плательщикам;</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"оценка эффективности налоговых расходов муниципального образования"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муниципального образования;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"паспорт налогового расхода муниципального образования" - документ, содержащий сведения о нормативных, фискальных и целевых характеристиках налогового расхода муниципального образования, составляемый куратором налогового расхода;</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"перечень налоговых расходов муниципального образования" - документ, содержащий сведения о распределении налоговых расходов муниципального образования в соответствии с целями муниципальных программ муниципального образования, и (или) целями социально-экономической политики муниципального образования, а также о кураторах налоговых расходов;</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"плательщики" - плательщики налогов, сборов;</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"социальные налоговые расходы муниципального образования" - целевая категория налоговых расходов муниципального образования, обусловленных необходимостью обеспечение социальной защиты (поддержки) населения;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"стимулирующие налоговые расходы муниципального образования" - целевая категория налоговых расходов муниципального образования, предполагающих стимулирование экономической активности субъектов предпринимательской деятельности и последующее увеличение доходов бюджета муниципального образования;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"технические налоговые расходы муниципального образования" - целевая категория налоговых расходов муниципального образования, предполагающих уменьшение расходов плательщиков, имеющих право на льготы, финансовое обеспечение которых осуществляется в полном объеме или частично за счет бюджета муниципального образования;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"фискальные характеристики налоговых расходов муниципального образования" - сведения об объеме льгот, предоставленных плательщикам, о численности получателей льгот, об объеме налогов, сборов, а также иные характеристики, предусмотренные приложением к настоящему Порядку;</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 xml:space="preserve">"целевые характеристики налоговых расходов муниципального образования" - сведения о целевой категории налоговых расходов муниципального образования, целях предоставления плательщикам налоговых </w:t>
      </w:r>
      <w:r w:rsidRPr="00AA14E5">
        <w:rPr>
          <w:rFonts w:ascii="Times New Roman" w:hAnsi="Times New Roman" w:cs="Times New Roman"/>
          <w:sz w:val="28"/>
          <w:szCs w:val="28"/>
        </w:rPr>
        <w:lastRenderedPageBreak/>
        <w:t>льгот, а также иные характеристики, предусмотренные приложением к настоящему Порядку.</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 xml:space="preserve">1.3. В целях оценки налоговых расходов Администрация </w:t>
      </w:r>
      <w:r w:rsidR="006131D4">
        <w:rPr>
          <w:rFonts w:ascii="Times New Roman" w:eastAsiaTheme="minorHAnsi" w:hAnsi="Times New Roman" w:cs="Times New Roman"/>
          <w:sz w:val="28"/>
          <w:szCs w:val="28"/>
        </w:rPr>
        <w:t>Шилыковского</w:t>
      </w:r>
      <w:r w:rsidR="006131D4" w:rsidRPr="00AA14E5">
        <w:rPr>
          <w:rFonts w:ascii="Times New Roman" w:eastAsiaTheme="minorHAnsi" w:hAnsi="Times New Roman" w:cs="Times New Roman"/>
          <w:sz w:val="28"/>
          <w:szCs w:val="28"/>
        </w:rPr>
        <w:t xml:space="preserve"> </w:t>
      </w:r>
      <w:r w:rsidR="00915BD1" w:rsidRPr="00AA14E5">
        <w:rPr>
          <w:rFonts w:ascii="Times New Roman" w:eastAsiaTheme="minorHAnsi" w:hAnsi="Times New Roman" w:cs="Times New Roman"/>
          <w:sz w:val="28"/>
          <w:szCs w:val="28"/>
        </w:rPr>
        <w:t>сельского поселения Лежневского муниципального района Ивановской области</w:t>
      </w:r>
      <w:r w:rsidRPr="00AA14E5">
        <w:rPr>
          <w:rFonts w:ascii="Times New Roman" w:hAnsi="Times New Roman" w:cs="Times New Roman"/>
          <w:sz w:val="28"/>
          <w:szCs w:val="28"/>
        </w:rPr>
        <w:t xml:space="preserve"> (далее - Администрация):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а) формирует перечень налоговых расходов муниципального образования по форме согласно приложению N 1 к настоящему Порядку;</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б) обеспечивает сбор и формирование информации о нормативных, целевых и фискальных характеристиках налоговых расходов муниципального образования, необходимой для проведения их оценки, в том числе формирует оценку объемов налоговых расходов муниципального образования за отчетный финансовый год, а также оценку объемов налоговых расходов муниципального образования на текущий финансовый год, очередной финансовый год и плановый период;</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в) осуществляет обобщение результатов оценки эффективности налоговых расходов муниципального образования;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г) определяет правила формирования информации о нормативных, целевых и фискальных характеристиках налоговых расходов муниципального образования, подлежащей включению в паспорта налоговых расходов муниципального образования.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1.4. В целях оценки налоговых расходов муниципального образования главные администраторы доходов бюджета муниципального образования представляют в Администрацию информацию о фискальных характеристиках налоговых расходов муниципального образования за отчетный финансовый год, а также информацию о стимулирующих налоговых расходах муниципального образования за 6 лет, предшествующих отчетному финансовому году.</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1.5. В целях оценки налоговых расходов муниципального образования кураторы налоговых расходов:</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а) формируют паспорта налоговых расходов муниципального образования по форме согласно приложению N 2 к настоящему Порядку;</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б) осуществляют оценку эффективности налоговых расходов муниципального образования.</w:t>
      </w:r>
    </w:p>
    <w:p w:rsidR="00A944CD" w:rsidRPr="00AA14E5" w:rsidRDefault="00A944CD" w:rsidP="00A944CD">
      <w:pPr>
        <w:pStyle w:val="ConsPlusNormal"/>
        <w:ind w:firstLine="540"/>
        <w:jc w:val="both"/>
        <w:rPr>
          <w:rFonts w:ascii="Times New Roman" w:hAnsi="Times New Roman" w:cs="Times New Roman"/>
          <w:sz w:val="28"/>
          <w:szCs w:val="28"/>
        </w:rPr>
      </w:pPr>
    </w:p>
    <w:p w:rsidR="00A944CD" w:rsidRPr="00AA14E5" w:rsidRDefault="00A944CD" w:rsidP="00A944CD">
      <w:pPr>
        <w:pStyle w:val="ConsPlusNormal"/>
        <w:jc w:val="center"/>
        <w:rPr>
          <w:rFonts w:ascii="Times New Roman" w:hAnsi="Times New Roman" w:cs="Times New Roman"/>
          <w:sz w:val="28"/>
          <w:szCs w:val="28"/>
        </w:rPr>
      </w:pPr>
      <w:r w:rsidRPr="00AA14E5">
        <w:rPr>
          <w:rFonts w:ascii="Times New Roman" w:hAnsi="Times New Roman" w:cs="Times New Roman"/>
          <w:sz w:val="28"/>
          <w:szCs w:val="28"/>
        </w:rPr>
        <w:t>2. Формирование перечня налоговых расходов муниципального образования</w:t>
      </w:r>
    </w:p>
    <w:p w:rsidR="00A944CD" w:rsidRPr="00AA14E5" w:rsidRDefault="00A944CD" w:rsidP="00A944CD">
      <w:pPr>
        <w:pStyle w:val="ConsPlusNormal"/>
        <w:ind w:firstLine="540"/>
        <w:jc w:val="both"/>
        <w:rPr>
          <w:rFonts w:ascii="Times New Roman" w:hAnsi="Times New Roman" w:cs="Times New Roman"/>
          <w:sz w:val="28"/>
          <w:szCs w:val="28"/>
        </w:rPr>
      </w:pPr>
    </w:p>
    <w:p w:rsidR="00A944CD" w:rsidRPr="00AA14E5" w:rsidRDefault="00A944CD" w:rsidP="00A944CD">
      <w:pPr>
        <w:pStyle w:val="ConsPlusNormal"/>
        <w:ind w:firstLine="540"/>
        <w:jc w:val="both"/>
        <w:rPr>
          <w:rFonts w:ascii="Times New Roman" w:hAnsi="Times New Roman" w:cs="Times New Roman"/>
          <w:sz w:val="28"/>
          <w:szCs w:val="28"/>
        </w:rPr>
      </w:pPr>
      <w:r w:rsidRPr="00AA14E5">
        <w:rPr>
          <w:rFonts w:ascii="Times New Roman" w:hAnsi="Times New Roman" w:cs="Times New Roman"/>
          <w:sz w:val="28"/>
          <w:szCs w:val="28"/>
        </w:rPr>
        <w:t xml:space="preserve">2.1. Проект перечня налоговых расходов муниципального образования на очередной финансовый год и плановый период разрабатывается </w:t>
      </w:r>
      <w:r w:rsidRPr="00AA14E5">
        <w:rPr>
          <w:rFonts w:ascii="Times New Roman" w:hAnsi="Times New Roman" w:cs="Times New Roman"/>
          <w:sz w:val="28"/>
          <w:szCs w:val="28"/>
        </w:rPr>
        <w:lastRenderedPageBreak/>
        <w:t>Администрацией ежегодно до 25 марта текущего финансового года и направляется на согласование ответственным исполнителям муниципальных программ.</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2.2. Ответственные исполнители муниципальных программ в течение 10 рабочих дней рассматривают проект перечня налоговых расходов на предмет предлагаемого распределения налоговых расходов муниципального образования в соответствии с целями муниципальных программ муниципального образования и (или) целями социально-экономической политики муниципального образования, не относящимися к муниципальным программам муниципального образования.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Замечания и предложения по уточнению проекта перечня налоговых расходов группируются в Администрации в течение срока, указанного в пункте 2.2. настоящего Порядка.</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В случае если замечания и предложения по уточнению проекта перечня налоговых расходов не содержат предложений по уточнению предлагаемого распределения налоговых расходов муниципального образования в соответствии с целями муниципальных программ муниципального образования и (или) целями социально-экономической политики муниципального образования, не относящимися к муниципальным программам муниципального образования, проект перечня налоговых расходов считается согласованным в соответствующей части.</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Согласование проекта перечня налоговых расходов в части позиций, изложенных идентично позициям перечня налоговых расходов муниципального образования на текущий финансовый год и плановый период, не требуется, за исключением случаев внесения изменений в перечень муниципальных программ муниципального образования.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 xml:space="preserve">При наличии разногласий по проекту перечня налоговых расходов Администрация обеспечивает проведение согласительных совещаний с ответственными исполнителями муниципальных программ до 20 апреля. Разногласия, не урегулированные по результатам таких совещаний до 30 апреля, рассматриваются главой </w:t>
      </w:r>
      <w:r w:rsidR="002712B8" w:rsidRPr="00AA14E5">
        <w:rPr>
          <w:rFonts w:ascii="Times New Roman" w:hAnsi="Times New Roman" w:cs="Times New Roman"/>
          <w:sz w:val="28"/>
          <w:szCs w:val="28"/>
        </w:rPr>
        <w:t>Сабиновского</w:t>
      </w:r>
      <w:r w:rsidRPr="00AA14E5">
        <w:rPr>
          <w:rFonts w:ascii="Times New Roman" w:hAnsi="Times New Roman" w:cs="Times New Roman"/>
          <w:sz w:val="28"/>
          <w:szCs w:val="28"/>
        </w:rPr>
        <w:t xml:space="preserve"> сельского поселения.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 xml:space="preserve">2.3. Не позднее 7 рабочих дней после завершения процедур, указанных в пункте 2.2 настоящего Порядка, перечень налоговых расходов считается сформированным и размещается на официальном сайте </w:t>
      </w:r>
      <w:r w:rsidR="00992EC5">
        <w:rPr>
          <w:rFonts w:ascii="Times New Roman" w:eastAsiaTheme="minorHAnsi" w:hAnsi="Times New Roman" w:cs="Times New Roman"/>
          <w:sz w:val="28"/>
          <w:szCs w:val="28"/>
        </w:rPr>
        <w:t>Шилыковского</w:t>
      </w:r>
      <w:r w:rsidR="00992EC5" w:rsidRPr="00AA14E5">
        <w:rPr>
          <w:rFonts w:ascii="Times New Roman" w:hAnsi="Times New Roman" w:cs="Times New Roman"/>
          <w:sz w:val="28"/>
          <w:szCs w:val="28"/>
        </w:rPr>
        <w:t xml:space="preserve"> </w:t>
      </w:r>
      <w:r w:rsidRPr="00AA14E5">
        <w:rPr>
          <w:rFonts w:ascii="Times New Roman" w:hAnsi="Times New Roman" w:cs="Times New Roman"/>
          <w:sz w:val="28"/>
          <w:szCs w:val="28"/>
        </w:rPr>
        <w:t>сельского поселения в информационно-телекоммуникационной сети Интернет.</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 xml:space="preserve">2.4. В случае внесения в текущем финансовом году изменений в перечень муниципальных программ муниципального образования, в связи с которыми возникает необходимость внесения изменений в перечень налоговых расходов муниципального образования, кураторы налоговых расходов не позднее 10 </w:t>
      </w:r>
      <w:r w:rsidRPr="00AA14E5">
        <w:rPr>
          <w:rFonts w:ascii="Times New Roman" w:hAnsi="Times New Roman" w:cs="Times New Roman"/>
          <w:sz w:val="28"/>
          <w:szCs w:val="28"/>
        </w:rPr>
        <w:lastRenderedPageBreak/>
        <w:t>рабочих дней со дня внесения соответствующих изменений направляют в Администрацию соответствующую информацию для уточнения перечня налоговых расходов муниципального образования.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Уточненный перечень налоговых расходов муниципального образования с внесенными в него изменениями формируется до 01 ноября текущего финансового года (в случае уточнения структуры муниципальных программ муниципального образования в рамках формирования проекта решения о бюджете муниципального образования на очередной финансовый год и плановый период) и до 15 декабря (в случае уточнения структурных элементов муниципальных программ муниципального образования в рамках рассмотрения и утверждения проекта решения о бюджете муниципального образования на очередной финансовый год и плановый период).</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2.5. Перечень налоговых расходов муниципального образования используется для оценки налоговых расходов муниципального образования. Результаты оценки налоговых расходов муниципального образования учитываются при формировании основных направлений бюджетной и налоговой политики муниципального образования.</w:t>
      </w:r>
    </w:p>
    <w:p w:rsidR="00A944CD" w:rsidRPr="00AA14E5" w:rsidRDefault="00A944CD" w:rsidP="00A944CD">
      <w:pPr>
        <w:pStyle w:val="ConsPlusNormal"/>
        <w:ind w:firstLine="540"/>
        <w:jc w:val="both"/>
        <w:rPr>
          <w:rFonts w:ascii="Times New Roman" w:hAnsi="Times New Roman" w:cs="Times New Roman"/>
          <w:sz w:val="28"/>
          <w:szCs w:val="28"/>
        </w:rPr>
      </w:pPr>
    </w:p>
    <w:p w:rsidR="00A944CD" w:rsidRPr="00AA14E5" w:rsidRDefault="00A944CD" w:rsidP="00A944CD">
      <w:pPr>
        <w:pStyle w:val="ConsPlusNormal"/>
        <w:jc w:val="center"/>
        <w:rPr>
          <w:rFonts w:ascii="Times New Roman" w:hAnsi="Times New Roman" w:cs="Times New Roman"/>
          <w:sz w:val="28"/>
          <w:szCs w:val="28"/>
        </w:rPr>
      </w:pPr>
      <w:r w:rsidRPr="00AA14E5">
        <w:rPr>
          <w:rFonts w:ascii="Times New Roman" w:hAnsi="Times New Roman" w:cs="Times New Roman"/>
          <w:sz w:val="28"/>
          <w:szCs w:val="28"/>
        </w:rPr>
        <w:t>3. Порядок оценки налоговых расходов муниципального образования</w:t>
      </w:r>
    </w:p>
    <w:p w:rsidR="00A944CD" w:rsidRPr="00AA14E5" w:rsidRDefault="00A944CD" w:rsidP="00A944CD">
      <w:pPr>
        <w:pStyle w:val="ConsPlusNormal"/>
        <w:ind w:firstLine="540"/>
        <w:jc w:val="both"/>
        <w:rPr>
          <w:rFonts w:ascii="Times New Roman" w:hAnsi="Times New Roman" w:cs="Times New Roman"/>
          <w:sz w:val="28"/>
          <w:szCs w:val="28"/>
        </w:rPr>
      </w:pPr>
    </w:p>
    <w:p w:rsidR="00A944CD" w:rsidRPr="00AA14E5" w:rsidRDefault="00A944CD" w:rsidP="00A944CD">
      <w:pPr>
        <w:pStyle w:val="ConsPlusNormal"/>
        <w:ind w:firstLine="540"/>
        <w:jc w:val="both"/>
        <w:rPr>
          <w:rFonts w:ascii="Times New Roman" w:hAnsi="Times New Roman" w:cs="Times New Roman"/>
          <w:sz w:val="28"/>
          <w:szCs w:val="28"/>
        </w:rPr>
      </w:pPr>
      <w:r w:rsidRPr="00AA14E5">
        <w:rPr>
          <w:rFonts w:ascii="Times New Roman" w:hAnsi="Times New Roman" w:cs="Times New Roman"/>
          <w:sz w:val="28"/>
          <w:szCs w:val="28"/>
        </w:rPr>
        <w:t>3.1. Порядок оценки налоговых расходов муниципального образования определяет требования к порядку и критериям проведения оценки налоговых расходов муниципального образования кураторами налоговых расходов муниципального образования, правила формирования информации о нормативных, целевых и фискальных характеристиках налоговых расходов муниципального образования, порядок обобщения результатов оценки эффективности налоговых расходов муниципального образования.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3.2. В целях оценки эффективности налоговых расходов муниципального образования Администрация формирует ежегодно оценку объемов налоговых расходов муниципального образования за отчетный финансовый год, оценку объемов налоговых расходов муниципального образования на текущий финансовый год, очередной финансовый год и плановый период, а также информацию о значениях фискальных характеристик налоговых расходов муниципального образования на основании информации главных администраторов доходов бюджета муниципального образования. Оценка эффективности налоговых расходов муниципального образования осуществляется кураторами налоговых расходов и включает:</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а) оценку целесообразности налоговых расходов муниципального образования;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б) оценку результативности налоговых расходов муниципального образования.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lastRenderedPageBreak/>
        <w:t>3.3. Критериями целесообразности налоговых расходов муниципального образования являются: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а) соответствие налоговых расходов муниципального образования целям муниципальных программ муниципального образования и (или) целям социально-экономической политики муниципального образования, не относящимся к муниципальным программам муниципального образования;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б) востребованность плательщиками предоставленных льгот, которая характеризуется соотношением численности плательщиков, воспользовавшихся правом на льготы, и общей численности плательщиков, за 5-летний период.</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3.4. В случае несоответствия налоговых расходов муниципального образования хотя бы одному из критериев, указанных в пункте 3.3 настоящего Порядка, куратору налогового расхода надлежит представить предложения о сохранении (уточнении, отмене) льгот для плательщиков.</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3.5. В качестве критерия результативности налогового расхода муниципального образования определяется как минимум один показатель (индикатор) достижения целей муниципальной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 муниципального образования, либо иной показатель (индикатор), на значение которого оказывают влияние налоговые расходы муниципального образования.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3.6.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Оценке подлежит вклад предусмотренных для плательщиков льгот в изменение значения показателя (индикатора) достижения целей муниципальной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 муниципального образования,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 xml:space="preserve">3.7. В целях проведения оценки бюджетной эффективности налоговых расходов муниципального образования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 муниципального образования, а также оценка совокупного </w:t>
      </w:r>
      <w:r w:rsidRPr="00AA14E5">
        <w:rPr>
          <w:rFonts w:ascii="Times New Roman" w:hAnsi="Times New Roman" w:cs="Times New Roman"/>
          <w:sz w:val="28"/>
          <w:szCs w:val="28"/>
        </w:rPr>
        <w:lastRenderedPageBreak/>
        <w:t>бюджетного эффекта (самоокупаемости) стимулирующих налоговых расходов.</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3.7. Сравнительный анализ включает сравнение объемов расходов бюджета муниципального образования в случае применения альтернативных механизмов достижения целей муниципальной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 муниципального образования, и объемов предоставленных льгот (расчет прироста показателя (индикатора) достижения целей муниципальной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 муниципального образования, на 1 рубль налоговых расходов муниципального образования и на 1 рубль расходов бюджета муниципального образования для достижения того же показателя (индикатора) в случае применения альтернативных механизмов).</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В качестве альтернативных механизмов достижения целей муниципальной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 муниципального образования, могут учитываться в том числе:</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а) субсидии или иные формы непосредственной финансовой поддержки плательщиков, имеющих право на льготы, за счет средств бюджета муниципального образования;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б) предоставление муниципальных гарантий муниципального образования по обязательствам плательщиков, имеющих право на льготы;</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в) 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г) оценка совокупного бюджетного эффекта (самоокупаемости) налоговых расходов муниципального образования (в отношении стимулирующих налоговых расходов муниципального образования).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3.8. Оценка совокупного бюджетного эффекта (самоокупаемости) налоговых расходов муниципального образования определяется отдельно по каждому налоговому расходу. В случае если для отдельных категорий плательщиков, имеющих право на льготы, предоставлены льготы по нескольким видам налогов, сборов, оценка совокупного бюджетного эффекта (самоокупаемости) налоговых расходов муниципального образования определяется в целом в отношении соответствующей категории плательщиков, имеющих льготы.</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lastRenderedPageBreak/>
        <w:t>3.9. Оценка совокупного бюджетного эффекта (самоокупаемости) стимулирующих налоговых расходов муниципального образования определяется в отношении налоговых расходов муниципального образования, перечень которых формируется Администрацией, за период с начала действия для плательщиков соответствующих льгот или за 5 отчетных лет, а в случае, если указанные льготы действуют более 6 лет, - на дату проведения оценки эффективности налоговых расходов муниципального образования по следующей формуле:</w:t>
      </w:r>
    </w:p>
    <w:p w:rsidR="00A944CD" w:rsidRPr="00AA14E5" w:rsidRDefault="00A944CD" w:rsidP="00A944CD">
      <w:pPr>
        <w:pStyle w:val="ConsPlusNormal"/>
        <w:ind w:firstLine="540"/>
        <w:jc w:val="both"/>
        <w:rPr>
          <w:rFonts w:ascii="Times New Roman" w:hAnsi="Times New Roman" w:cs="Times New Roman"/>
          <w:sz w:val="28"/>
          <w:szCs w:val="28"/>
        </w:rPr>
      </w:pPr>
    </w:p>
    <w:p w:rsidR="00A944CD" w:rsidRPr="00AA14E5" w:rsidRDefault="00A944CD" w:rsidP="00A944CD">
      <w:pPr>
        <w:pStyle w:val="ConsPlusNormal"/>
        <w:ind w:firstLine="540"/>
        <w:jc w:val="both"/>
        <w:rPr>
          <w:rFonts w:ascii="Times New Roman" w:hAnsi="Times New Roman" w:cs="Times New Roman"/>
          <w:sz w:val="28"/>
          <w:szCs w:val="28"/>
        </w:rPr>
      </w:pPr>
      <w:r w:rsidRPr="00AA14E5">
        <w:rPr>
          <w:rFonts w:ascii="Times New Roman" w:hAnsi="Times New Roman" w:cs="Times New Roman"/>
          <w:sz w:val="28"/>
          <w:szCs w:val="28"/>
        </w:rPr>
        <w:t>i - порядковый номер года, имеющий значение от 1 до 5;</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m</w:t>
      </w:r>
      <w:r w:rsidRPr="00AA14E5">
        <w:rPr>
          <w:rFonts w:ascii="Times New Roman" w:hAnsi="Times New Roman" w:cs="Times New Roman"/>
          <w:sz w:val="28"/>
          <w:szCs w:val="28"/>
          <w:vertAlign w:val="subscript"/>
        </w:rPr>
        <w:t>i</w:t>
      </w:r>
      <w:r w:rsidRPr="00AA14E5">
        <w:rPr>
          <w:rFonts w:ascii="Times New Roman" w:hAnsi="Times New Roman" w:cs="Times New Roman"/>
          <w:sz w:val="28"/>
          <w:szCs w:val="28"/>
        </w:rPr>
        <w:t xml:space="preserve"> - количество плательщиков, воспользовавшихся льготой в i-м году;</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j - порядковый номер плательщика, имеющий значение от 1 до m;</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N</w:t>
      </w:r>
      <w:r w:rsidRPr="00AA14E5">
        <w:rPr>
          <w:rFonts w:ascii="Times New Roman" w:hAnsi="Times New Roman" w:cs="Times New Roman"/>
          <w:sz w:val="28"/>
          <w:szCs w:val="28"/>
          <w:vertAlign w:val="subscript"/>
        </w:rPr>
        <w:t>ij</w:t>
      </w:r>
      <w:r w:rsidRPr="00AA14E5">
        <w:rPr>
          <w:rFonts w:ascii="Times New Roman" w:hAnsi="Times New Roman" w:cs="Times New Roman"/>
          <w:sz w:val="28"/>
          <w:szCs w:val="28"/>
        </w:rPr>
        <w:t xml:space="preserve"> - объем налогов, сборов, задекларированных для уплаты в бюджет муниципального образования j-м плательщиком в i-м году.</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В случае если на дату проведения оценки совокупного бюджетного эффекта (самоокупаемости) стимулирующих налоговых расходов муниципального образования для плательщиков, имеющих право на льготы, льготы действуют менее 6 лет, объемы налогов, сборов, подлежащих уплате в бюджет муниципального образования, оцениваются (прогнозируются) по данным кураторов налоговых расходов;</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B</w:t>
      </w:r>
      <w:r w:rsidRPr="00AA14E5">
        <w:rPr>
          <w:rFonts w:ascii="Times New Roman" w:hAnsi="Times New Roman" w:cs="Times New Roman"/>
          <w:sz w:val="28"/>
          <w:szCs w:val="28"/>
          <w:vertAlign w:val="subscript"/>
        </w:rPr>
        <w:t>0j</w:t>
      </w:r>
      <w:r w:rsidRPr="00AA14E5">
        <w:rPr>
          <w:rFonts w:ascii="Times New Roman" w:hAnsi="Times New Roman" w:cs="Times New Roman"/>
          <w:sz w:val="28"/>
          <w:szCs w:val="28"/>
        </w:rPr>
        <w:t xml:space="preserve"> - базовый объем налогов, сборов, задекларированных для уплаты в бюджет муниципального образования j-м плательщиком в базовом году;</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g</w:t>
      </w:r>
      <w:r w:rsidRPr="00AA14E5">
        <w:rPr>
          <w:rFonts w:ascii="Times New Roman" w:hAnsi="Times New Roman" w:cs="Times New Roman"/>
          <w:sz w:val="28"/>
          <w:szCs w:val="28"/>
          <w:vertAlign w:val="subscript"/>
        </w:rPr>
        <w:t>i</w:t>
      </w:r>
      <w:r w:rsidRPr="00AA14E5">
        <w:rPr>
          <w:rFonts w:ascii="Times New Roman" w:hAnsi="Times New Roman" w:cs="Times New Roman"/>
          <w:sz w:val="28"/>
          <w:szCs w:val="28"/>
        </w:rPr>
        <w:t xml:space="preserve"> - номинальный темп прироста налоговых доходов консолидированных бюджетов субъектов Российской Федерации в i-м году, определяемый Министерством финансов Российской Федерации по отношению к показателям базового года;</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r - расчетная стоимость среднесрочных рыночных заимствований муниципального образования, рассчитываемая по следующей формуле:</w:t>
      </w:r>
    </w:p>
    <w:p w:rsidR="00A944CD" w:rsidRPr="00AA14E5" w:rsidRDefault="00A944CD" w:rsidP="00A944CD">
      <w:pPr>
        <w:pStyle w:val="ConsPlusNormal"/>
        <w:ind w:firstLine="540"/>
        <w:jc w:val="both"/>
        <w:rPr>
          <w:rFonts w:ascii="Times New Roman" w:hAnsi="Times New Roman" w:cs="Times New Roman"/>
          <w:sz w:val="28"/>
          <w:szCs w:val="28"/>
        </w:rPr>
      </w:pPr>
    </w:p>
    <w:p w:rsidR="00A944CD" w:rsidRPr="00AA14E5" w:rsidRDefault="00A944CD" w:rsidP="00A944CD">
      <w:pPr>
        <w:pStyle w:val="ConsPlusNormal"/>
        <w:ind w:firstLine="540"/>
        <w:jc w:val="both"/>
        <w:rPr>
          <w:rFonts w:ascii="Times New Roman" w:hAnsi="Times New Roman" w:cs="Times New Roman"/>
          <w:sz w:val="28"/>
          <w:szCs w:val="28"/>
        </w:rPr>
      </w:pPr>
      <w:r w:rsidRPr="00AA14E5">
        <w:rPr>
          <w:rFonts w:ascii="Times New Roman" w:hAnsi="Times New Roman" w:cs="Times New Roman"/>
          <w:sz w:val="28"/>
          <w:szCs w:val="28"/>
        </w:rPr>
        <w:t>r = f + p + c</w:t>
      </w:r>
    </w:p>
    <w:p w:rsidR="00A944CD" w:rsidRPr="00AA14E5" w:rsidRDefault="00A944CD" w:rsidP="00A944CD">
      <w:pPr>
        <w:pStyle w:val="ConsPlusNormal"/>
        <w:ind w:firstLine="540"/>
        <w:jc w:val="both"/>
        <w:rPr>
          <w:rFonts w:ascii="Times New Roman" w:hAnsi="Times New Roman" w:cs="Times New Roman"/>
          <w:sz w:val="28"/>
          <w:szCs w:val="28"/>
        </w:rPr>
      </w:pPr>
    </w:p>
    <w:p w:rsidR="00A944CD" w:rsidRPr="00AA14E5" w:rsidRDefault="00A944CD" w:rsidP="00A944CD">
      <w:pPr>
        <w:pStyle w:val="ConsPlusNormal"/>
        <w:ind w:firstLine="540"/>
        <w:jc w:val="both"/>
        <w:rPr>
          <w:rFonts w:ascii="Times New Roman" w:hAnsi="Times New Roman" w:cs="Times New Roman"/>
          <w:sz w:val="28"/>
          <w:szCs w:val="28"/>
        </w:rPr>
      </w:pPr>
      <w:r w:rsidRPr="00AA14E5">
        <w:rPr>
          <w:rFonts w:ascii="Times New Roman" w:hAnsi="Times New Roman" w:cs="Times New Roman"/>
          <w:sz w:val="28"/>
          <w:szCs w:val="28"/>
        </w:rPr>
        <w:t>где:</w:t>
      </w:r>
    </w:p>
    <w:p w:rsidR="00A944CD" w:rsidRPr="00AA14E5" w:rsidRDefault="00A944CD" w:rsidP="00A944CD">
      <w:pPr>
        <w:pStyle w:val="ConsPlusNormal"/>
        <w:ind w:firstLine="540"/>
        <w:jc w:val="both"/>
        <w:rPr>
          <w:rFonts w:ascii="Times New Roman" w:hAnsi="Times New Roman" w:cs="Times New Roman"/>
          <w:sz w:val="28"/>
          <w:szCs w:val="28"/>
        </w:rPr>
      </w:pPr>
    </w:p>
    <w:p w:rsidR="00A944CD" w:rsidRPr="00AA14E5" w:rsidRDefault="00A944CD" w:rsidP="00A944CD">
      <w:pPr>
        <w:pStyle w:val="ConsPlusNormal"/>
        <w:ind w:firstLine="540"/>
        <w:jc w:val="both"/>
        <w:rPr>
          <w:rFonts w:ascii="Times New Roman" w:hAnsi="Times New Roman" w:cs="Times New Roman"/>
          <w:sz w:val="28"/>
          <w:szCs w:val="28"/>
        </w:rPr>
      </w:pPr>
      <w:r w:rsidRPr="00AA14E5">
        <w:rPr>
          <w:rFonts w:ascii="Times New Roman" w:hAnsi="Times New Roman" w:cs="Times New Roman"/>
          <w:sz w:val="28"/>
          <w:szCs w:val="28"/>
        </w:rPr>
        <w:t>f - целевой уровень инфляции, равный четырем процентам;</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р - реальная процентная ставка, определяемая на уровне 2,5 процента;</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 xml:space="preserve">с - кредитная премия за риск, рассчитываемая в зависимости от отношения муниципального долга муниципального образования по состоянию на 01 января текущего финансового года к доходам (без учета безвозмездных </w:t>
      </w:r>
      <w:r w:rsidRPr="00AA14E5">
        <w:rPr>
          <w:rFonts w:ascii="Times New Roman" w:hAnsi="Times New Roman" w:cs="Times New Roman"/>
          <w:sz w:val="28"/>
          <w:szCs w:val="28"/>
        </w:rPr>
        <w:lastRenderedPageBreak/>
        <w:t>поступлений) за отчетный период:</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если указанное отношение составляет менее 50 процентов, кредитная премия за риск принимается равной одному проценту;</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если указанное отношение составляет от 50 до 100 процентов, кредитная премия за риск принимается равной двум процентам;</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если указанное отношение составляет более 100 процентов, кредитная премия за риск принимается равной трем процентам.</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4.0. Базовый объем налогов, сборов, задекларированных для уплаты в бюджет муниципального образования j-м плательщиком в базовом году (B</w:t>
      </w:r>
      <w:r w:rsidRPr="00AA14E5">
        <w:rPr>
          <w:rFonts w:ascii="Times New Roman" w:hAnsi="Times New Roman" w:cs="Times New Roman"/>
          <w:sz w:val="28"/>
          <w:szCs w:val="28"/>
          <w:vertAlign w:val="subscript"/>
        </w:rPr>
        <w:t>0j</w:t>
      </w:r>
      <w:r w:rsidRPr="00AA14E5">
        <w:rPr>
          <w:rFonts w:ascii="Times New Roman" w:hAnsi="Times New Roman" w:cs="Times New Roman"/>
          <w:sz w:val="28"/>
          <w:szCs w:val="28"/>
        </w:rPr>
        <w:t>), рассчитывается по формуле:</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B</w:t>
      </w:r>
      <w:r w:rsidRPr="00AA14E5">
        <w:rPr>
          <w:rFonts w:ascii="Times New Roman" w:hAnsi="Times New Roman" w:cs="Times New Roman"/>
          <w:sz w:val="28"/>
          <w:szCs w:val="28"/>
          <w:vertAlign w:val="subscript"/>
        </w:rPr>
        <w:t>0j</w:t>
      </w:r>
      <w:r w:rsidRPr="00AA14E5">
        <w:rPr>
          <w:rFonts w:ascii="Times New Roman" w:hAnsi="Times New Roman" w:cs="Times New Roman"/>
          <w:sz w:val="28"/>
          <w:szCs w:val="28"/>
        </w:rPr>
        <w:t xml:space="preserve"> = N </w:t>
      </w:r>
      <w:r w:rsidRPr="00AA14E5">
        <w:rPr>
          <w:rFonts w:ascii="Times New Roman" w:hAnsi="Times New Roman" w:cs="Times New Roman"/>
          <w:sz w:val="28"/>
          <w:szCs w:val="28"/>
          <w:vertAlign w:val="subscript"/>
        </w:rPr>
        <w:t>0j</w:t>
      </w:r>
      <w:r w:rsidRPr="00AA14E5">
        <w:rPr>
          <w:rFonts w:ascii="Times New Roman" w:hAnsi="Times New Roman" w:cs="Times New Roman"/>
          <w:sz w:val="28"/>
          <w:szCs w:val="28"/>
        </w:rPr>
        <w:t xml:space="preserve"> + L</w:t>
      </w:r>
      <w:r w:rsidRPr="00AA14E5">
        <w:rPr>
          <w:rFonts w:ascii="Times New Roman" w:hAnsi="Times New Roman" w:cs="Times New Roman"/>
          <w:sz w:val="28"/>
          <w:szCs w:val="28"/>
          <w:vertAlign w:val="subscript"/>
        </w:rPr>
        <w:t>0j</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где:</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 xml:space="preserve">N </w:t>
      </w:r>
      <w:r w:rsidRPr="00AA14E5">
        <w:rPr>
          <w:rFonts w:ascii="Times New Roman" w:hAnsi="Times New Roman" w:cs="Times New Roman"/>
          <w:sz w:val="28"/>
          <w:szCs w:val="28"/>
          <w:vertAlign w:val="subscript"/>
        </w:rPr>
        <w:t>0j</w:t>
      </w:r>
      <w:r w:rsidRPr="00AA14E5">
        <w:rPr>
          <w:rFonts w:ascii="Times New Roman" w:hAnsi="Times New Roman" w:cs="Times New Roman"/>
          <w:sz w:val="28"/>
          <w:szCs w:val="28"/>
        </w:rPr>
        <w:t xml:space="preserve"> - объем налогов, сборов, задекларированных для уплаты в бюджет муниципального образования j-м плательщиком в базовом году;</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L</w:t>
      </w:r>
      <w:r w:rsidRPr="00AA14E5">
        <w:rPr>
          <w:rFonts w:ascii="Times New Roman" w:hAnsi="Times New Roman" w:cs="Times New Roman"/>
          <w:sz w:val="28"/>
          <w:szCs w:val="28"/>
          <w:vertAlign w:val="subscript"/>
        </w:rPr>
        <w:t>0j</w:t>
      </w:r>
      <w:r w:rsidRPr="00AA14E5">
        <w:rPr>
          <w:rFonts w:ascii="Times New Roman" w:hAnsi="Times New Roman" w:cs="Times New Roman"/>
          <w:sz w:val="28"/>
          <w:szCs w:val="28"/>
        </w:rPr>
        <w:t xml:space="preserve"> - объем льгот, предоставленных j-му плательщику в базовом году.</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Под базовым годом в настоящих Порядке понимается год, предшествующий году начала получения j-м плательщиком льготы, либо 6-й год, предшествующий отчетному году, если льготы предоставляются плательщику более 6 лет.</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4.1. По итогам оценки эффективности налогового расхода муниципального образования куратор налогового расхода формулирует выводы о достижении целевых характеристик налогового расхода муниципального образования, о вкладе налогового расхода муниципального образования в достижение целей муниципальной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 муниципального образования, а также о наличии или об отсутствии более результативных (менее затратных для бюджета муниципального образования) альтернативных механизмов достижения целей муниципальной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 муниципального образования.</w:t>
      </w:r>
    </w:p>
    <w:p w:rsidR="00A944CD" w:rsidRPr="00AA14E5" w:rsidRDefault="00A944CD" w:rsidP="00A944CD">
      <w:pPr>
        <w:pStyle w:val="ConsPlusNormal"/>
        <w:spacing w:before="240"/>
        <w:ind w:firstLine="540"/>
        <w:jc w:val="both"/>
        <w:rPr>
          <w:rFonts w:ascii="Times New Roman" w:hAnsi="Times New Roman" w:cs="Times New Roman"/>
        </w:rPr>
        <w:sectPr w:rsidR="00A944CD" w:rsidRPr="00AA14E5" w:rsidSect="00A944CD">
          <w:pgSz w:w="11906" w:h="16838"/>
          <w:pgMar w:top="1134" w:right="1276" w:bottom="992" w:left="1134" w:header="720" w:footer="720" w:gutter="0"/>
          <w:cols w:space="720"/>
        </w:sectPr>
      </w:pP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lastRenderedPageBreak/>
        <w:t>Паспорта налоговых расходов муниципального образования, результаты оценки эффективности налоговых расходов муниципального образования, рекомендации по результатам указанной оценки, включая рекомендации о необходимости сохранения (уточнения, отмены) предоставленных плательщикам льгот, направляются кураторами налоговых расходов в Администрацию ежегодно, до 05 августа текущего года.</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4.2. Администрация обобщает результаты оценки налоговых расходов муниципального образования.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Результаты рассмотрения оценки налоговых расходов муниципального образования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 муниципального образования.</w:t>
      </w:r>
    </w:p>
    <w:p w:rsidR="002712B8" w:rsidRDefault="002712B8" w:rsidP="00C06CA1">
      <w:pPr>
        <w:autoSpaceDE w:val="0"/>
        <w:autoSpaceDN w:val="0"/>
        <w:adjustRightInd w:val="0"/>
        <w:ind w:firstLine="11624"/>
        <w:outlineLvl w:val="0"/>
        <w:rPr>
          <w:sz w:val="24"/>
          <w:szCs w:val="24"/>
          <w:lang w:val="ru-RU"/>
        </w:rPr>
        <w:sectPr w:rsidR="002712B8" w:rsidSect="002712B8">
          <w:pgSz w:w="11906" w:h="16838"/>
          <w:pgMar w:top="1134" w:right="1276" w:bottom="992" w:left="1134" w:header="720" w:footer="720" w:gutter="0"/>
          <w:cols w:space="720"/>
        </w:sectPr>
      </w:pPr>
    </w:p>
    <w:p w:rsidR="006F4295" w:rsidRPr="000D537D" w:rsidRDefault="006F4295" w:rsidP="00441997">
      <w:pPr>
        <w:pStyle w:val="ConsPlusNormal"/>
        <w:jc w:val="right"/>
        <w:rPr>
          <w:rFonts w:ascii="Times New Roman" w:hAnsi="Times New Roman" w:cs="Times New Roman"/>
          <w:sz w:val="24"/>
        </w:rPr>
      </w:pPr>
      <w:r w:rsidRPr="000D537D">
        <w:rPr>
          <w:rFonts w:ascii="Times New Roman" w:hAnsi="Times New Roman" w:cs="Times New Roman"/>
          <w:sz w:val="24"/>
        </w:rPr>
        <w:lastRenderedPageBreak/>
        <w:t>Приложение N 1</w:t>
      </w:r>
    </w:p>
    <w:p w:rsidR="00441997" w:rsidRPr="000D537D" w:rsidRDefault="006F4295" w:rsidP="00441997">
      <w:pPr>
        <w:pStyle w:val="ConsPlusNormal"/>
        <w:jc w:val="right"/>
        <w:rPr>
          <w:rFonts w:ascii="Times New Roman" w:hAnsi="Times New Roman" w:cs="Times New Roman"/>
          <w:sz w:val="24"/>
        </w:rPr>
      </w:pPr>
      <w:r w:rsidRPr="000D537D">
        <w:rPr>
          <w:rFonts w:ascii="Times New Roman" w:hAnsi="Times New Roman" w:cs="Times New Roman"/>
          <w:sz w:val="24"/>
        </w:rPr>
        <w:t>к Порядку формирования перечня налоговы</w:t>
      </w:r>
      <w:r w:rsidR="00441997" w:rsidRPr="000D537D">
        <w:rPr>
          <w:rFonts w:ascii="Times New Roman" w:hAnsi="Times New Roman" w:cs="Times New Roman"/>
          <w:sz w:val="24"/>
        </w:rPr>
        <w:t>х</w:t>
      </w:r>
    </w:p>
    <w:p w:rsidR="00441997" w:rsidRPr="000D537D" w:rsidRDefault="006F4295" w:rsidP="00790F34">
      <w:pPr>
        <w:pStyle w:val="ConsPlusNormal"/>
        <w:ind w:left="-709"/>
        <w:jc w:val="right"/>
        <w:rPr>
          <w:rFonts w:ascii="Times New Roman" w:hAnsi="Times New Roman" w:cs="Times New Roman"/>
          <w:sz w:val="24"/>
        </w:rPr>
      </w:pPr>
      <w:r w:rsidRPr="000D537D">
        <w:rPr>
          <w:rFonts w:ascii="Times New Roman" w:hAnsi="Times New Roman" w:cs="Times New Roman"/>
          <w:sz w:val="24"/>
        </w:rPr>
        <w:t xml:space="preserve">расходов и оценки налоговых расходов </w:t>
      </w:r>
      <w:r w:rsidR="00790F34" w:rsidRPr="00790F34">
        <w:rPr>
          <w:rFonts w:ascii="Times New Roman" w:hAnsi="Times New Roman" w:cs="Times New Roman"/>
          <w:sz w:val="24"/>
          <w:szCs w:val="24"/>
        </w:rPr>
        <w:t>Шилыковского</w:t>
      </w:r>
      <w:r w:rsidR="00790F34" w:rsidRPr="00441997">
        <w:rPr>
          <w:rFonts w:ascii="Times New Roman" w:hAnsi="Times New Roman" w:cs="Times New Roman"/>
          <w:sz w:val="28"/>
        </w:rPr>
        <w:t xml:space="preserve"> </w:t>
      </w:r>
      <w:r w:rsidRPr="000D537D">
        <w:rPr>
          <w:rFonts w:ascii="Times New Roman" w:hAnsi="Times New Roman" w:cs="Times New Roman"/>
          <w:sz w:val="24"/>
        </w:rPr>
        <w:t xml:space="preserve">сельского поселения </w:t>
      </w:r>
    </w:p>
    <w:p w:rsidR="006F4295" w:rsidRPr="000D537D" w:rsidRDefault="00441997" w:rsidP="00441997">
      <w:pPr>
        <w:pStyle w:val="ConsPlusNormal"/>
        <w:jc w:val="right"/>
        <w:rPr>
          <w:rFonts w:ascii="Times New Roman" w:hAnsi="Times New Roman" w:cs="Times New Roman"/>
          <w:sz w:val="24"/>
        </w:rPr>
      </w:pPr>
      <w:r w:rsidRPr="000D537D">
        <w:rPr>
          <w:rFonts w:ascii="Times New Roman" w:hAnsi="Times New Roman" w:cs="Times New Roman"/>
          <w:sz w:val="24"/>
        </w:rPr>
        <w:t>Лежневского</w:t>
      </w:r>
      <w:r w:rsidR="006F4295" w:rsidRPr="000D537D">
        <w:rPr>
          <w:rFonts w:ascii="Times New Roman" w:hAnsi="Times New Roman" w:cs="Times New Roman"/>
          <w:sz w:val="24"/>
        </w:rPr>
        <w:t xml:space="preserve"> муниципального района </w:t>
      </w:r>
      <w:r w:rsidRPr="000D537D">
        <w:rPr>
          <w:rFonts w:ascii="Times New Roman" w:hAnsi="Times New Roman" w:cs="Times New Roman"/>
          <w:sz w:val="24"/>
        </w:rPr>
        <w:t xml:space="preserve">Ивановской </w:t>
      </w:r>
      <w:r w:rsidR="006F4295" w:rsidRPr="000D537D">
        <w:rPr>
          <w:rFonts w:ascii="Times New Roman" w:hAnsi="Times New Roman" w:cs="Times New Roman"/>
          <w:sz w:val="24"/>
        </w:rPr>
        <w:t xml:space="preserve"> области</w:t>
      </w:r>
    </w:p>
    <w:p w:rsidR="00C06CA1" w:rsidRDefault="00C06CA1" w:rsidP="006F4295">
      <w:pPr>
        <w:autoSpaceDE w:val="0"/>
        <w:autoSpaceDN w:val="0"/>
        <w:adjustRightInd w:val="0"/>
        <w:ind w:firstLine="11624"/>
        <w:outlineLvl w:val="0"/>
        <w:rPr>
          <w:sz w:val="28"/>
          <w:szCs w:val="28"/>
          <w:lang w:val="ru-RU"/>
        </w:rPr>
      </w:pPr>
    </w:p>
    <w:p w:rsidR="00441997" w:rsidRDefault="00441997" w:rsidP="006F4295">
      <w:pPr>
        <w:autoSpaceDE w:val="0"/>
        <w:autoSpaceDN w:val="0"/>
        <w:adjustRightInd w:val="0"/>
        <w:ind w:firstLine="11624"/>
        <w:outlineLvl w:val="0"/>
        <w:rPr>
          <w:sz w:val="28"/>
          <w:szCs w:val="28"/>
          <w:lang w:val="ru-RU"/>
        </w:rPr>
      </w:pPr>
    </w:p>
    <w:p w:rsidR="00441997" w:rsidRDefault="00441997" w:rsidP="00441997">
      <w:pPr>
        <w:autoSpaceDE w:val="0"/>
        <w:autoSpaceDN w:val="0"/>
        <w:adjustRightInd w:val="0"/>
        <w:ind w:firstLine="11624"/>
        <w:jc w:val="center"/>
        <w:outlineLvl w:val="0"/>
        <w:rPr>
          <w:sz w:val="28"/>
          <w:szCs w:val="28"/>
          <w:lang w:val="ru-RU"/>
        </w:rPr>
      </w:pPr>
    </w:p>
    <w:p w:rsidR="00441997" w:rsidRPr="00441997" w:rsidRDefault="00441997" w:rsidP="00441997">
      <w:pPr>
        <w:pStyle w:val="ConsPlusNormal"/>
        <w:jc w:val="center"/>
        <w:rPr>
          <w:rFonts w:ascii="Times New Roman" w:hAnsi="Times New Roman" w:cs="Times New Roman"/>
          <w:sz w:val="28"/>
        </w:rPr>
      </w:pPr>
      <w:r w:rsidRPr="00441997">
        <w:rPr>
          <w:rFonts w:ascii="Times New Roman" w:hAnsi="Times New Roman" w:cs="Times New Roman"/>
          <w:sz w:val="28"/>
        </w:rPr>
        <w:t>Перечень</w:t>
      </w:r>
    </w:p>
    <w:p w:rsidR="00441997" w:rsidRPr="00441997" w:rsidRDefault="00441997" w:rsidP="00441997">
      <w:pPr>
        <w:pStyle w:val="ConsPlusNormal"/>
        <w:jc w:val="center"/>
        <w:rPr>
          <w:rFonts w:ascii="Times New Roman" w:hAnsi="Times New Roman" w:cs="Times New Roman"/>
          <w:sz w:val="28"/>
        </w:rPr>
      </w:pPr>
      <w:r w:rsidRPr="00441997">
        <w:rPr>
          <w:rFonts w:ascii="Times New Roman" w:hAnsi="Times New Roman" w:cs="Times New Roman"/>
          <w:sz w:val="28"/>
        </w:rPr>
        <w:t xml:space="preserve">налоговых расходов </w:t>
      </w:r>
      <w:r w:rsidR="00790F34">
        <w:rPr>
          <w:rFonts w:ascii="Times New Roman" w:hAnsi="Times New Roman" w:cs="Times New Roman"/>
          <w:sz w:val="28"/>
        </w:rPr>
        <w:t>Шилыковского</w:t>
      </w:r>
      <w:r w:rsidRPr="00441997">
        <w:rPr>
          <w:rFonts w:ascii="Times New Roman" w:hAnsi="Times New Roman" w:cs="Times New Roman"/>
          <w:sz w:val="28"/>
        </w:rPr>
        <w:t xml:space="preserve"> сельского поселения</w:t>
      </w:r>
      <w:r>
        <w:rPr>
          <w:rFonts w:ascii="Times New Roman" w:hAnsi="Times New Roman" w:cs="Times New Roman"/>
          <w:sz w:val="28"/>
        </w:rPr>
        <w:t xml:space="preserve"> </w:t>
      </w:r>
      <w:r w:rsidRPr="00441997">
        <w:rPr>
          <w:rFonts w:ascii="Times New Roman" w:hAnsi="Times New Roman" w:cs="Times New Roman"/>
          <w:sz w:val="28"/>
        </w:rPr>
        <w:t>Лежневского муниципального района Ивановской  области</w:t>
      </w:r>
    </w:p>
    <w:tbl>
      <w:tblPr>
        <w:tblStyle w:val="a7"/>
        <w:tblW w:w="16410" w:type="dxa"/>
        <w:tblLayout w:type="fixed"/>
        <w:tblLook w:val="04A0"/>
      </w:tblPr>
      <w:tblGrid>
        <w:gridCol w:w="1940"/>
        <w:gridCol w:w="1528"/>
        <w:gridCol w:w="2027"/>
        <w:gridCol w:w="1843"/>
        <w:gridCol w:w="1298"/>
        <w:gridCol w:w="1139"/>
        <w:gridCol w:w="1462"/>
        <w:gridCol w:w="1771"/>
        <w:gridCol w:w="2126"/>
        <w:gridCol w:w="1276"/>
      </w:tblGrid>
      <w:tr w:rsidR="00AD72E8" w:rsidRPr="00AD72E8" w:rsidTr="00C84FA0">
        <w:tc>
          <w:tcPr>
            <w:tcW w:w="1940" w:type="dxa"/>
          </w:tcPr>
          <w:p w:rsidR="00AD72E8" w:rsidRPr="00790F34" w:rsidRDefault="00AD72E8" w:rsidP="00AD72E8">
            <w:pPr>
              <w:pStyle w:val="ConsPlusNormal"/>
              <w:rPr>
                <w:rFonts w:ascii="Times New Roman" w:hAnsi="Times New Roman" w:cs="Times New Roman"/>
                <w:b/>
                <w:sz w:val="24"/>
                <w:szCs w:val="24"/>
              </w:rPr>
            </w:pPr>
            <w:r w:rsidRPr="00790F34">
              <w:rPr>
                <w:rFonts w:ascii="Times New Roman" w:hAnsi="Times New Roman" w:cs="Times New Roman"/>
                <w:b/>
                <w:sz w:val="24"/>
                <w:szCs w:val="24"/>
              </w:rPr>
              <w:t>Наименование</w:t>
            </w:r>
          </w:p>
          <w:p w:rsidR="00AD72E8" w:rsidRDefault="00AD72E8" w:rsidP="00AD72E8">
            <w:pPr>
              <w:pStyle w:val="ConsPlusNormal"/>
              <w:jc w:val="center"/>
              <w:rPr>
                <w:rFonts w:ascii="Times New Roman" w:hAnsi="Times New Roman" w:cs="Times New Roman"/>
                <w:sz w:val="36"/>
                <w:szCs w:val="28"/>
              </w:rPr>
            </w:pPr>
            <w:r>
              <w:rPr>
                <w:rFonts w:ascii="Times New Roman" w:hAnsi="Times New Roman" w:cs="Times New Roman"/>
                <w:b/>
                <w:sz w:val="24"/>
                <w:szCs w:val="24"/>
              </w:rPr>
              <w:t xml:space="preserve">налога  </w:t>
            </w:r>
            <w:r w:rsidRPr="00790F34">
              <w:rPr>
                <w:rFonts w:ascii="Times New Roman" w:hAnsi="Times New Roman" w:cs="Times New Roman"/>
                <w:b/>
                <w:sz w:val="24"/>
                <w:szCs w:val="24"/>
              </w:rPr>
              <w:t xml:space="preserve">по которому предусматривается </w:t>
            </w:r>
            <w:r>
              <w:rPr>
                <w:rFonts w:ascii="Times New Roman" w:hAnsi="Times New Roman" w:cs="Times New Roman"/>
                <w:b/>
                <w:sz w:val="24"/>
                <w:szCs w:val="24"/>
              </w:rPr>
              <w:t xml:space="preserve">содержание </w:t>
            </w:r>
            <w:r w:rsidRPr="00790F34">
              <w:rPr>
                <w:rFonts w:ascii="Times New Roman" w:hAnsi="Times New Roman" w:cs="Times New Roman"/>
                <w:b/>
                <w:sz w:val="24"/>
                <w:szCs w:val="24"/>
              </w:rPr>
              <w:t xml:space="preserve">налоговый </w:t>
            </w:r>
            <w:r>
              <w:rPr>
                <w:rFonts w:ascii="Times New Roman" w:hAnsi="Times New Roman" w:cs="Times New Roman"/>
                <w:b/>
                <w:sz w:val="24"/>
                <w:szCs w:val="24"/>
              </w:rPr>
              <w:t xml:space="preserve"> льготы, освобождения и иные преференции</w:t>
            </w:r>
          </w:p>
        </w:tc>
        <w:tc>
          <w:tcPr>
            <w:tcW w:w="1528" w:type="dxa"/>
          </w:tcPr>
          <w:p w:rsidR="00AD72E8" w:rsidRPr="000754F2" w:rsidRDefault="00AD72E8" w:rsidP="00AD72E8">
            <w:pPr>
              <w:pStyle w:val="ConsPlusNormal"/>
              <w:rPr>
                <w:rFonts w:ascii="Times New Roman" w:hAnsi="Times New Roman" w:cs="Times New Roman"/>
                <w:b/>
                <w:sz w:val="24"/>
                <w:szCs w:val="24"/>
              </w:rPr>
            </w:pPr>
            <w:r w:rsidRPr="000754F2">
              <w:rPr>
                <w:rFonts w:ascii="Times New Roman" w:hAnsi="Times New Roman" w:cs="Times New Roman"/>
                <w:b/>
                <w:sz w:val="24"/>
                <w:szCs w:val="24"/>
              </w:rPr>
              <w:t>Наименование налогово</w:t>
            </w:r>
            <w:r>
              <w:rPr>
                <w:rFonts w:ascii="Times New Roman" w:hAnsi="Times New Roman" w:cs="Times New Roman"/>
                <w:b/>
                <w:sz w:val="24"/>
                <w:szCs w:val="24"/>
              </w:rPr>
              <w:t>й</w:t>
            </w:r>
            <w:r w:rsidRPr="000754F2">
              <w:rPr>
                <w:rFonts w:ascii="Times New Roman" w:hAnsi="Times New Roman" w:cs="Times New Roman"/>
                <w:b/>
                <w:sz w:val="24"/>
                <w:szCs w:val="24"/>
              </w:rPr>
              <w:t xml:space="preserve"> </w:t>
            </w:r>
            <w:r>
              <w:rPr>
                <w:rFonts w:ascii="Times New Roman" w:hAnsi="Times New Roman" w:cs="Times New Roman"/>
                <w:b/>
                <w:sz w:val="24"/>
                <w:szCs w:val="24"/>
              </w:rPr>
              <w:t>льготы</w:t>
            </w:r>
            <w:r w:rsidRPr="000754F2">
              <w:rPr>
                <w:rFonts w:ascii="Times New Roman" w:hAnsi="Times New Roman" w:cs="Times New Roman"/>
                <w:b/>
                <w:sz w:val="24"/>
                <w:szCs w:val="24"/>
              </w:rPr>
              <w:t xml:space="preserve"> </w:t>
            </w:r>
          </w:p>
          <w:p w:rsidR="00AD72E8" w:rsidRDefault="00AD72E8" w:rsidP="00AD72E8">
            <w:pPr>
              <w:pStyle w:val="ConsPlusNormal"/>
              <w:jc w:val="center"/>
              <w:rPr>
                <w:rFonts w:ascii="Times New Roman" w:hAnsi="Times New Roman" w:cs="Times New Roman"/>
                <w:sz w:val="36"/>
                <w:szCs w:val="28"/>
              </w:rPr>
            </w:pPr>
            <w:r w:rsidRPr="000754F2">
              <w:rPr>
                <w:rFonts w:ascii="Times New Roman" w:hAnsi="Times New Roman" w:cs="Times New Roman"/>
                <w:b/>
                <w:sz w:val="24"/>
                <w:szCs w:val="24"/>
              </w:rPr>
              <w:t>(</w:t>
            </w:r>
            <w:r>
              <w:rPr>
                <w:rFonts w:ascii="Times New Roman" w:hAnsi="Times New Roman" w:cs="Times New Roman"/>
                <w:b/>
                <w:sz w:val="24"/>
                <w:szCs w:val="24"/>
              </w:rPr>
              <w:t>налогового</w:t>
            </w:r>
            <w:r w:rsidRPr="000754F2">
              <w:rPr>
                <w:rFonts w:ascii="Times New Roman" w:hAnsi="Times New Roman" w:cs="Times New Roman"/>
                <w:b/>
                <w:sz w:val="24"/>
                <w:szCs w:val="24"/>
              </w:rPr>
              <w:t xml:space="preserve"> </w:t>
            </w:r>
            <w:r>
              <w:rPr>
                <w:rFonts w:ascii="Times New Roman" w:hAnsi="Times New Roman" w:cs="Times New Roman"/>
                <w:b/>
                <w:sz w:val="24"/>
                <w:szCs w:val="24"/>
              </w:rPr>
              <w:t>расхода)</w:t>
            </w:r>
          </w:p>
        </w:tc>
        <w:tc>
          <w:tcPr>
            <w:tcW w:w="2027" w:type="dxa"/>
          </w:tcPr>
          <w:p w:rsidR="00AD72E8" w:rsidRDefault="00AD72E8" w:rsidP="00441997">
            <w:pPr>
              <w:pStyle w:val="ConsPlusNormal"/>
              <w:jc w:val="center"/>
              <w:rPr>
                <w:rFonts w:ascii="Times New Roman" w:hAnsi="Times New Roman" w:cs="Times New Roman"/>
                <w:sz w:val="36"/>
                <w:szCs w:val="28"/>
              </w:rPr>
            </w:pPr>
            <w:r>
              <w:rPr>
                <w:rFonts w:ascii="Times New Roman" w:hAnsi="Times New Roman" w:cs="Times New Roman"/>
                <w:b/>
                <w:sz w:val="24"/>
                <w:szCs w:val="24"/>
              </w:rPr>
              <w:t>Реквизиты муниципального  правового акта, устанавливающего налоговую льготу</w:t>
            </w:r>
          </w:p>
        </w:tc>
        <w:tc>
          <w:tcPr>
            <w:tcW w:w="1843" w:type="dxa"/>
          </w:tcPr>
          <w:p w:rsidR="00AD72E8" w:rsidRDefault="00AD72E8" w:rsidP="00441997">
            <w:pPr>
              <w:pStyle w:val="ConsPlusNormal"/>
              <w:jc w:val="center"/>
              <w:rPr>
                <w:rFonts w:ascii="Times New Roman" w:hAnsi="Times New Roman" w:cs="Times New Roman"/>
                <w:sz w:val="36"/>
                <w:szCs w:val="28"/>
              </w:rPr>
            </w:pPr>
            <w:r>
              <w:rPr>
                <w:rFonts w:ascii="Times New Roman" w:hAnsi="Times New Roman" w:cs="Times New Roman"/>
                <w:b/>
                <w:sz w:val="24"/>
                <w:szCs w:val="24"/>
              </w:rPr>
              <w:t>Категории плательщиков налогов, для которых предусмотрены налоговые льготы, освобождения и иные преференции</w:t>
            </w:r>
          </w:p>
        </w:tc>
        <w:tc>
          <w:tcPr>
            <w:tcW w:w="1298" w:type="dxa"/>
          </w:tcPr>
          <w:p w:rsidR="00AD72E8" w:rsidRDefault="00AD72E8" w:rsidP="00441997">
            <w:pPr>
              <w:pStyle w:val="ConsPlusNormal"/>
              <w:jc w:val="center"/>
              <w:rPr>
                <w:rFonts w:ascii="Times New Roman" w:hAnsi="Times New Roman" w:cs="Times New Roman"/>
                <w:sz w:val="36"/>
                <w:szCs w:val="28"/>
              </w:rPr>
            </w:pPr>
            <w:r>
              <w:rPr>
                <w:rFonts w:ascii="Times New Roman" w:hAnsi="Times New Roman" w:cs="Times New Roman"/>
                <w:b/>
                <w:sz w:val="24"/>
                <w:szCs w:val="24"/>
              </w:rPr>
              <w:t>Условия предоставления налоговой льготы</w:t>
            </w:r>
          </w:p>
        </w:tc>
        <w:tc>
          <w:tcPr>
            <w:tcW w:w="1139" w:type="dxa"/>
          </w:tcPr>
          <w:p w:rsidR="00AD72E8" w:rsidRPr="00AD72E8" w:rsidRDefault="00AD72E8" w:rsidP="00441997">
            <w:pPr>
              <w:pStyle w:val="ConsPlusNormal"/>
              <w:jc w:val="center"/>
              <w:rPr>
                <w:rFonts w:ascii="Times New Roman" w:hAnsi="Times New Roman" w:cs="Times New Roman"/>
                <w:b/>
                <w:sz w:val="24"/>
                <w:szCs w:val="24"/>
              </w:rPr>
            </w:pPr>
            <w:r w:rsidRPr="00AD72E8">
              <w:rPr>
                <w:rFonts w:ascii="Times New Roman" w:hAnsi="Times New Roman" w:cs="Times New Roman"/>
                <w:b/>
                <w:sz w:val="24"/>
                <w:szCs w:val="24"/>
              </w:rPr>
              <w:t>Размер налоговой ставки</w:t>
            </w:r>
          </w:p>
        </w:tc>
        <w:tc>
          <w:tcPr>
            <w:tcW w:w="1462" w:type="dxa"/>
          </w:tcPr>
          <w:p w:rsidR="00AD72E8" w:rsidRPr="00AD72E8" w:rsidRDefault="00AD72E8" w:rsidP="00441997">
            <w:pPr>
              <w:pStyle w:val="ConsPlusNormal"/>
              <w:jc w:val="center"/>
              <w:rPr>
                <w:rFonts w:ascii="Times New Roman" w:hAnsi="Times New Roman" w:cs="Times New Roman"/>
                <w:b/>
                <w:sz w:val="24"/>
                <w:szCs w:val="24"/>
              </w:rPr>
            </w:pPr>
            <w:r>
              <w:rPr>
                <w:rFonts w:ascii="Times New Roman" w:hAnsi="Times New Roman" w:cs="Times New Roman"/>
                <w:b/>
                <w:sz w:val="24"/>
                <w:szCs w:val="24"/>
              </w:rPr>
              <w:t>Дата начала действия права на налоговые льготы, освобождения и иные преференции</w:t>
            </w:r>
          </w:p>
        </w:tc>
        <w:tc>
          <w:tcPr>
            <w:tcW w:w="1771" w:type="dxa"/>
          </w:tcPr>
          <w:p w:rsidR="00AD72E8" w:rsidRPr="00AD72E8" w:rsidRDefault="00AD72E8" w:rsidP="00AD72E8">
            <w:pPr>
              <w:pStyle w:val="ConsPlusNormal"/>
              <w:jc w:val="center"/>
              <w:rPr>
                <w:rFonts w:ascii="Times New Roman" w:hAnsi="Times New Roman" w:cs="Times New Roman"/>
                <w:b/>
                <w:sz w:val="24"/>
                <w:szCs w:val="24"/>
              </w:rPr>
            </w:pPr>
            <w:r>
              <w:rPr>
                <w:rFonts w:ascii="Times New Roman" w:hAnsi="Times New Roman" w:cs="Times New Roman"/>
                <w:b/>
                <w:sz w:val="24"/>
                <w:szCs w:val="24"/>
              </w:rPr>
              <w:t>Дата начала прекращения права на налоговые льготы, освобождения и иные преференции</w:t>
            </w:r>
          </w:p>
        </w:tc>
        <w:tc>
          <w:tcPr>
            <w:tcW w:w="2126" w:type="dxa"/>
          </w:tcPr>
          <w:p w:rsidR="00AD72E8" w:rsidRPr="00AD72E8" w:rsidRDefault="00AD72E8" w:rsidP="00441997">
            <w:pPr>
              <w:pStyle w:val="ConsPlusNormal"/>
              <w:jc w:val="center"/>
              <w:rPr>
                <w:rFonts w:ascii="Times New Roman" w:hAnsi="Times New Roman" w:cs="Times New Roman"/>
                <w:b/>
                <w:sz w:val="24"/>
                <w:szCs w:val="24"/>
              </w:rPr>
            </w:pPr>
            <w:r>
              <w:rPr>
                <w:rFonts w:ascii="Times New Roman" w:hAnsi="Times New Roman" w:cs="Times New Roman"/>
                <w:b/>
                <w:sz w:val="24"/>
                <w:szCs w:val="24"/>
              </w:rPr>
              <w:t>Наименование и реквизиты муниципальной программы (подпрограммы) и направление деятельности, не относящееся к муниципальным программам</w:t>
            </w:r>
          </w:p>
        </w:tc>
        <w:tc>
          <w:tcPr>
            <w:tcW w:w="1276" w:type="dxa"/>
          </w:tcPr>
          <w:p w:rsidR="00AD72E8" w:rsidRPr="00AD72E8" w:rsidRDefault="00AD72E8" w:rsidP="00441997">
            <w:pPr>
              <w:pStyle w:val="ConsPlusNormal"/>
              <w:jc w:val="center"/>
              <w:rPr>
                <w:rFonts w:ascii="Times New Roman" w:hAnsi="Times New Roman" w:cs="Times New Roman"/>
                <w:b/>
                <w:sz w:val="24"/>
                <w:szCs w:val="24"/>
              </w:rPr>
            </w:pPr>
            <w:r>
              <w:rPr>
                <w:rFonts w:ascii="Times New Roman" w:hAnsi="Times New Roman" w:cs="Times New Roman"/>
                <w:b/>
                <w:sz w:val="24"/>
                <w:szCs w:val="24"/>
              </w:rPr>
              <w:t>Куратор налогового расхода</w:t>
            </w:r>
          </w:p>
        </w:tc>
      </w:tr>
      <w:tr w:rsidR="00AD72E8" w:rsidRPr="00AD72E8" w:rsidTr="00C84FA0">
        <w:tc>
          <w:tcPr>
            <w:tcW w:w="1940" w:type="dxa"/>
          </w:tcPr>
          <w:p w:rsidR="00AD72E8" w:rsidRDefault="00AD72E8" w:rsidP="00441997">
            <w:pPr>
              <w:pStyle w:val="ConsPlusNormal"/>
              <w:jc w:val="center"/>
              <w:rPr>
                <w:rFonts w:ascii="Times New Roman" w:hAnsi="Times New Roman" w:cs="Times New Roman"/>
                <w:sz w:val="36"/>
                <w:szCs w:val="28"/>
              </w:rPr>
            </w:pPr>
            <w:r>
              <w:rPr>
                <w:rFonts w:ascii="Times New Roman" w:hAnsi="Times New Roman" w:cs="Times New Roman"/>
                <w:sz w:val="36"/>
                <w:szCs w:val="28"/>
              </w:rPr>
              <w:t>1</w:t>
            </w:r>
          </w:p>
        </w:tc>
        <w:tc>
          <w:tcPr>
            <w:tcW w:w="1528" w:type="dxa"/>
          </w:tcPr>
          <w:p w:rsidR="00AD72E8" w:rsidRDefault="00AD72E8" w:rsidP="00441997">
            <w:pPr>
              <w:pStyle w:val="ConsPlusNormal"/>
              <w:jc w:val="center"/>
              <w:rPr>
                <w:rFonts w:ascii="Times New Roman" w:hAnsi="Times New Roman" w:cs="Times New Roman"/>
                <w:sz w:val="36"/>
                <w:szCs w:val="28"/>
              </w:rPr>
            </w:pPr>
            <w:r>
              <w:rPr>
                <w:rFonts w:ascii="Times New Roman" w:hAnsi="Times New Roman" w:cs="Times New Roman"/>
                <w:sz w:val="36"/>
                <w:szCs w:val="28"/>
              </w:rPr>
              <w:t>2</w:t>
            </w:r>
          </w:p>
        </w:tc>
        <w:tc>
          <w:tcPr>
            <w:tcW w:w="2027" w:type="dxa"/>
          </w:tcPr>
          <w:p w:rsidR="00AD72E8" w:rsidRDefault="00AD72E8" w:rsidP="00441997">
            <w:pPr>
              <w:pStyle w:val="ConsPlusNormal"/>
              <w:jc w:val="center"/>
              <w:rPr>
                <w:rFonts w:ascii="Times New Roman" w:hAnsi="Times New Roman" w:cs="Times New Roman"/>
                <w:sz w:val="36"/>
                <w:szCs w:val="28"/>
              </w:rPr>
            </w:pPr>
            <w:r>
              <w:rPr>
                <w:rFonts w:ascii="Times New Roman" w:hAnsi="Times New Roman" w:cs="Times New Roman"/>
                <w:sz w:val="36"/>
                <w:szCs w:val="28"/>
              </w:rPr>
              <w:t>3</w:t>
            </w:r>
          </w:p>
        </w:tc>
        <w:tc>
          <w:tcPr>
            <w:tcW w:w="1843" w:type="dxa"/>
          </w:tcPr>
          <w:p w:rsidR="00AD72E8" w:rsidRDefault="00AD72E8" w:rsidP="00441997">
            <w:pPr>
              <w:pStyle w:val="ConsPlusNormal"/>
              <w:jc w:val="center"/>
              <w:rPr>
                <w:rFonts w:ascii="Times New Roman" w:hAnsi="Times New Roman" w:cs="Times New Roman"/>
                <w:sz w:val="36"/>
                <w:szCs w:val="28"/>
              </w:rPr>
            </w:pPr>
            <w:r>
              <w:rPr>
                <w:rFonts w:ascii="Times New Roman" w:hAnsi="Times New Roman" w:cs="Times New Roman"/>
                <w:sz w:val="36"/>
                <w:szCs w:val="28"/>
              </w:rPr>
              <w:t>4</w:t>
            </w:r>
          </w:p>
        </w:tc>
        <w:tc>
          <w:tcPr>
            <w:tcW w:w="1298" w:type="dxa"/>
          </w:tcPr>
          <w:p w:rsidR="00AD72E8" w:rsidRDefault="00AD72E8" w:rsidP="00441997">
            <w:pPr>
              <w:pStyle w:val="ConsPlusNormal"/>
              <w:jc w:val="center"/>
              <w:rPr>
                <w:rFonts w:ascii="Times New Roman" w:hAnsi="Times New Roman" w:cs="Times New Roman"/>
                <w:sz w:val="36"/>
                <w:szCs w:val="28"/>
              </w:rPr>
            </w:pPr>
            <w:r>
              <w:rPr>
                <w:rFonts w:ascii="Times New Roman" w:hAnsi="Times New Roman" w:cs="Times New Roman"/>
                <w:sz w:val="36"/>
                <w:szCs w:val="28"/>
              </w:rPr>
              <w:t>5</w:t>
            </w:r>
          </w:p>
        </w:tc>
        <w:tc>
          <w:tcPr>
            <w:tcW w:w="1139" w:type="dxa"/>
          </w:tcPr>
          <w:p w:rsidR="00AD72E8" w:rsidRDefault="00AD72E8" w:rsidP="00441997">
            <w:pPr>
              <w:pStyle w:val="ConsPlusNormal"/>
              <w:jc w:val="center"/>
              <w:rPr>
                <w:rFonts w:ascii="Times New Roman" w:hAnsi="Times New Roman" w:cs="Times New Roman"/>
                <w:sz w:val="36"/>
                <w:szCs w:val="28"/>
              </w:rPr>
            </w:pPr>
            <w:r>
              <w:rPr>
                <w:rFonts w:ascii="Times New Roman" w:hAnsi="Times New Roman" w:cs="Times New Roman"/>
                <w:sz w:val="36"/>
                <w:szCs w:val="28"/>
              </w:rPr>
              <w:t>6</w:t>
            </w:r>
          </w:p>
        </w:tc>
        <w:tc>
          <w:tcPr>
            <w:tcW w:w="1462" w:type="dxa"/>
          </w:tcPr>
          <w:p w:rsidR="00AD72E8" w:rsidRDefault="00AD72E8" w:rsidP="00441997">
            <w:pPr>
              <w:pStyle w:val="ConsPlusNormal"/>
              <w:jc w:val="center"/>
              <w:rPr>
                <w:rFonts w:ascii="Times New Roman" w:hAnsi="Times New Roman" w:cs="Times New Roman"/>
                <w:sz w:val="36"/>
                <w:szCs w:val="28"/>
              </w:rPr>
            </w:pPr>
            <w:r>
              <w:rPr>
                <w:rFonts w:ascii="Times New Roman" w:hAnsi="Times New Roman" w:cs="Times New Roman"/>
                <w:sz w:val="36"/>
                <w:szCs w:val="28"/>
              </w:rPr>
              <w:t>7</w:t>
            </w:r>
          </w:p>
        </w:tc>
        <w:tc>
          <w:tcPr>
            <w:tcW w:w="1771" w:type="dxa"/>
          </w:tcPr>
          <w:p w:rsidR="00AD72E8" w:rsidRDefault="00AD72E8" w:rsidP="00441997">
            <w:pPr>
              <w:pStyle w:val="ConsPlusNormal"/>
              <w:jc w:val="center"/>
              <w:rPr>
                <w:rFonts w:ascii="Times New Roman" w:hAnsi="Times New Roman" w:cs="Times New Roman"/>
                <w:sz w:val="36"/>
                <w:szCs w:val="28"/>
              </w:rPr>
            </w:pPr>
            <w:r>
              <w:rPr>
                <w:rFonts w:ascii="Times New Roman" w:hAnsi="Times New Roman" w:cs="Times New Roman"/>
                <w:sz w:val="36"/>
                <w:szCs w:val="28"/>
              </w:rPr>
              <w:t>8</w:t>
            </w:r>
          </w:p>
        </w:tc>
        <w:tc>
          <w:tcPr>
            <w:tcW w:w="2126" w:type="dxa"/>
          </w:tcPr>
          <w:p w:rsidR="00AD72E8" w:rsidRDefault="00AD72E8" w:rsidP="00441997">
            <w:pPr>
              <w:pStyle w:val="ConsPlusNormal"/>
              <w:jc w:val="center"/>
              <w:rPr>
                <w:rFonts w:ascii="Times New Roman" w:hAnsi="Times New Roman" w:cs="Times New Roman"/>
                <w:sz w:val="36"/>
                <w:szCs w:val="28"/>
              </w:rPr>
            </w:pPr>
            <w:r>
              <w:rPr>
                <w:rFonts w:ascii="Times New Roman" w:hAnsi="Times New Roman" w:cs="Times New Roman"/>
                <w:sz w:val="36"/>
                <w:szCs w:val="28"/>
              </w:rPr>
              <w:t>9</w:t>
            </w:r>
          </w:p>
        </w:tc>
        <w:tc>
          <w:tcPr>
            <w:tcW w:w="1276" w:type="dxa"/>
          </w:tcPr>
          <w:p w:rsidR="00AD72E8" w:rsidRDefault="00AD72E8" w:rsidP="00441997">
            <w:pPr>
              <w:pStyle w:val="ConsPlusNormal"/>
              <w:jc w:val="center"/>
              <w:rPr>
                <w:rFonts w:ascii="Times New Roman" w:hAnsi="Times New Roman" w:cs="Times New Roman"/>
                <w:sz w:val="36"/>
                <w:szCs w:val="28"/>
              </w:rPr>
            </w:pPr>
            <w:r>
              <w:rPr>
                <w:rFonts w:ascii="Times New Roman" w:hAnsi="Times New Roman" w:cs="Times New Roman"/>
                <w:sz w:val="36"/>
                <w:szCs w:val="28"/>
              </w:rPr>
              <w:t>10</w:t>
            </w:r>
          </w:p>
        </w:tc>
      </w:tr>
      <w:tr w:rsidR="00AD72E8" w:rsidRPr="00AD72E8" w:rsidTr="00C84FA0">
        <w:tc>
          <w:tcPr>
            <w:tcW w:w="1940" w:type="dxa"/>
          </w:tcPr>
          <w:p w:rsidR="00AD72E8" w:rsidRDefault="00AD72E8" w:rsidP="00441997">
            <w:pPr>
              <w:pStyle w:val="ConsPlusNormal"/>
              <w:jc w:val="center"/>
              <w:rPr>
                <w:rFonts w:ascii="Times New Roman" w:hAnsi="Times New Roman" w:cs="Times New Roman"/>
                <w:sz w:val="36"/>
                <w:szCs w:val="28"/>
              </w:rPr>
            </w:pPr>
          </w:p>
        </w:tc>
        <w:tc>
          <w:tcPr>
            <w:tcW w:w="1528" w:type="dxa"/>
          </w:tcPr>
          <w:p w:rsidR="00AD72E8" w:rsidRDefault="00AD72E8" w:rsidP="00441997">
            <w:pPr>
              <w:pStyle w:val="ConsPlusNormal"/>
              <w:jc w:val="center"/>
              <w:rPr>
                <w:rFonts w:ascii="Times New Roman" w:hAnsi="Times New Roman" w:cs="Times New Roman"/>
                <w:sz w:val="36"/>
                <w:szCs w:val="28"/>
              </w:rPr>
            </w:pPr>
          </w:p>
        </w:tc>
        <w:tc>
          <w:tcPr>
            <w:tcW w:w="2027" w:type="dxa"/>
          </w:tcPr>
          <w:p w:rsidR="00AD72E8" w:rsidRDefault="00AD72E8" w:rsidP="00441997">
            <w:pPr>
              <w:pStyle w:val="ConsPlusNormal"/>
              <w:jc w:val="center"/>
              <w:rPr>
                <w:rFonts w:ascii="Times New Roman" w:hAnsi="Times New Roman" w:cs="Times New Roman"/>
                <w:sz w:val="36"/>
                <w:szCs w:val="28"/>
              </w:rPr>
            </w:pPr>
          </w:p>
        </w:tc>
        <w:tc>
          <w:tcPr>
            <w:tcW w:w="1843" w:type="dxa"/>
          </w:tcPr>
          <w:p w:rsidR="00AD72E8" w:rsidRDefault="00AD72E8" w:rsidP="00441997">
            <w:pPr>
              <w:pStyle w:val="ConsPlusNormal"/>
              <w:jc w:val="center"/>
              <w:rPr>
                <w:rFonts w:ascii="Times New Roman" w:hAnsi="Times New Roman" w:cs="Times New Roman"/>
                <w:sz w:val="36"/>
                <w:szCs w:val="28"/>
              </w:rPr>
            </w:pPr>
          </w:p>
        </w:tc>
        <w:tc>
          <w:tcPr>
            <w:tcW w:w="1298" w:type="dxa"/>
          </w:tcPr>
          <w:p w:rsidR="00AD72E8" w:rsidRDefault="00AD72E8" w:rsidP="00441997">
            <w:pPr>
              <w:pStyle w:val="ConsPlusNormal"/>
              <w:jc w:val="center"/>
              <w:rPr>
                <w:rFonts w:ascii="Times New Roman" w:hAnsi="Times New Roman" w:cs="Times New Roman"/>
                <w:sz w:val="36"/>
                <w:szCs w:val="28"/>
              </w:rPr>
            </w:pPr>
          </w:p>
        </w:tc>
        <w:tc>
          <w:tcPr>
            <w:tcW w:w="1139" w:type="dxa"/>
          </w:tcPr>
          <w:p w:rsidR="00AD72E8" w:rsidRDefault="00AD72E8" w:rsidP="00441997">
            <w:pPr>
              <w:pStyle w:val="ConsPlusNormal"/>
              <w:jc w:val="center"/>
              <w:rPr>
                <w:rFonts w:ascii="Times New Roman" w:hAnsi="Times New Roman" w:cs="Times New Roman"/>
                <w:sz w:val="36"/>
                <w:szCs w:val="28"/>
              </w:rPr>
            </w:pPr>
          </w:p>
        </w:tc>
        <w:tc>
          <w:tcPr>
            <w:tcW w:w="1462" w:type="dxa"/>
          </w:tcPr>
          <w:p w:rsidR="00AD72E8" w:rsidRDefault="00AD72E8" w:rsidP="00441997">
            <w:pPr>
              <w:pStyle w:val="ConsPlusNormal"/>
              <w:jc w:val="center"/>
              <w:rPr>
                <w:rFonts w:ascii="Times New Roman" w:hAnsi="Times New Roman" w:cs="Times New Roman"/>
                <w:sz w:val="36"/>
                <w:szCs w:val="28"/>
              </w:rPr>
            </w:pPr>
          </w:p>
        </w:tc>
        <w:tc>
          <w:tcPr>
            <w:tcW w:w="1771" w:type="dxa"/>
          </w:tcPr>
          <w:p w:rsidR="00AD72E8" w:rsidRDefault="00AD72E8" w:rsidP="00441997">
            <w:pPr>
              <w:pStyle w:val="ConsPlusNormal"/>
              <w:jc w:val="center"/>
              <w:rPr>
                <w:rFonts w:ascii="Times New Roman" w:hAnsi="Times New Roman" w:cs="Times New Roman"/>
                <w:sz w:val="36"/>
                <w:szCs w:val="28"/>
              </w:rPr>
            </w:pPr>
          </w:p>
        </w:tc>
        <w:tc>
          <w:tcPr>
            <w:tcW w:w="2126" w:type="dxa"/>
          </w:tcPr>
          <w:p w:rsidR="00AD72E8" w:rsidRDefault="00AD72E8" w:rsidP="00441997">
            <w:pPr>
              <w:pStyle w:val="ConsPlusNormal"/>
              <w:jc w:val="center"/>
              <w:rPr>
                <w:rFonts w:ascii="Times New Roman" w:hAnsi="Times New Roman" w:cs="Times New Roman"/>
                <w:sz w:val="36"/>
                <w:szCs w:val="28"/>
              </w:rPr>
            </w:pPr>
          </w:p>
        </w:tc>
        <w:tc>
          <w:tcPr>
            <w:tcW w:w="1276" w:type="dxa"/>
          </w:tcPr>
          <w:p w:rsidR="00AD72E8" w:rsidRDefault="00AD72E8" w:rsidP="00441997">
            <w:pPr>
              <w:pStyle w:val="ConsPlusNormal"/>
              <w:jc w:val="center"/>
              <w:rPr>
                <w:rFonts w:ascii="Times New Roman" w:hAnsi="Times New Roman" w:cs="Times New Roman"/>
                <w:sz w:val="36"/>
                <w:szCs w:val="28"/>
              </w:rPr>
            </w:pPr>
          </w:p>
        </w:tc>
      </w:tr>
      <w:tr w:rsidR="00AD72E8" w:rsidRPr="00AD72E8" w:rsidTr="00C84FA0">
        <w:tc>
          <w:tcPr>
            <w:tcW w:w="1940" w:type="dxa"/>
          </w:tcPr>
          <w:p w:rsidR="00AD72E8" w:rsidRDefault="00AD72E8" w:rsidP="00441997">
            <w:pPr>
              <w:pStyle w:val="ConsPlusNormal"/>
              <w:jc w:val="center"/>
              <w:rPr>
                <w:rFonts w:ascii="Times New Roman" w:hAnsi="Times New Roman" w:cs="Times New Roman"/>
                <w:sz w:val="36"/>
                <w:szCs w:val="28"/>
              </w:rPr>
            </w:pPr>
          </w:p>
        </w:tc>
        <w:tc>
          <w:tcPr>
            <w:tcW w:w="1528" w:type="dxa"/>
          </w:tcPr>
          <w:p w:rsidR="00AD72E8" w:rsidRDefault="00AD72E8" w:rsidP="00441997">
            <w:pPr>
              <w:pStyle w:val="ConsPlusNormal"/>
              <w:jc w:val="center"/>
              <w:rPr>
                <w:rFonts w:ascii="Times New Roman" w:hAnsi="Times New Roman" w:cs="Times New Roman"/>
                <w:sz w:val="36"/>
                <w:szCs w:val="28"/>
              </w:rPr>
            </w:pPr>
          </w:p>
        </w:tc>
        <w:tc>
          <w:tcPr>
            <w:tcW w:w="2027" w:type="dxa"/>
          </w:tcPr>
          <w:p w:rsidR="00AD72E8" w:rsidRDefault="00AD72E8" w:rsidP="00441997">
            <w:pPr>
              <w:pStyle w:val="ConsPlusNormal"/>
              <w:jc w:val="center"/>
              <w:rPr>
                <w:rFonts w:ascii="Times New Roman" w:hAnsi="Times New Roman" w:cs="Times New Roman"/>
                <w:sz w:val="36"/>
                <w:szCs w:val="28"/>
              </w:rPr>
            </w:pPr>
          </w:p>
        </w:tc>
        <w:tc>
          <w:tcPr>
            <w:tcW w:w="1843" w:type="dxa"/>
          </w:tcPr>
          <w:p w:rsidR="00AD72E8" w:rsidRDefault="00AD72E8" w:rsidP="00441997">
            <w:pPr>
              <w:pStyle w:val="ConsPlusNormal"/>
              <w:jc w:val="center"/>
              <w:rPr>
                <w:rFonts w:ascii="Times New Roman" w:hAnsi="Times New Roman" w:cs="Times New Roman"/>
                <w:sz w:val="36"/>
                <w:szCs w:val="28"/>
              </w:rPr>
            </w:pPr>
          </w:p>
        </w:tc>
        <w:tc>
          <w:tcPr>
            <w:tcW w:w="1298" w:type="dxa"/>
          </w:tcPr>
          <w:p w:rsidR="00AD72E8" w:rsidRDefault="00AD72E8" w:rsidP="00441997">
            <w:pPr>
              <w:pStyle w:val="ConsPlusNormal"/>
              <w:jc w:val="center"/>
              <w:rPr>
                <w:rFonts w:ascii="Times New Roman" w:hAnsi="Times New Roman" w:cs="Times New Roman"/>
                <w:sz w:val="36"/>
                <w:szCs w:val="28"/>
              </w:rPr>
            </w:pPr>
          </w:p>
        </w:tc>
        <w:tc>
          <w:tcPr>
            <w:tcW w:w="1139" w:type="dxa"/>
          </w:tcPr>
          <w:p w:rsidR="00AD72E8" w:rsidRDefault="00AD72E8" w:rsidP="00441997">
            <w:pPr>
              <w:pStyle w:val="ConsPlusNormal"/>
              <w:jc w:val="center"/>
              <w:rPr>
                <w:rFonts w:ascii="Times New Roman" w:hAnsi="Times New Roman" w:cs="Times New Roman"/>
                <w:sz w:val="36"/>
                <w:szCs w:val="28"/>
              </w:rPr>
            </w:pPr>
          </w:p>
        </w:tc>
        <w:tc>
          <w:tcPr>
            <w:tcW w:w="1462" w:type="dxa"/>
          </w:tcPr>
          <w:p w:rsidR="00AD72E8" w:rsidRDefault="00AD72E8" w:rsidP="00441997">
            <w:pPr>
              <w:pStyle w:val="ConsPlusNormal"/>
              <w:jc w:val="center"/>
              <w:rPr>
                <w:rFonts w:ascii="Times New Roman" w:hAnsi="Times New Roman" w:cs="Times New Roman"/>
                <w:sz w:val="36"/>
                <w:szCs w:val="28"/>
              </w:rPr>
            </w:pPr>
          </w:p>
        </w:tc>
        <w:tc>
          <w:tcPr>
            <w:tcW w:w="1771" w:type="dxa"/>
          </w:tcPr>
          <w:p w:rsidR="00AD72E8" w:rsidRDefault="00AD72E8" w:rsidP="00441997">
            <w:pPr>
              <w:pStyle w:val="ConsPlusNormal"/>
              <w:jc w:val="center"/>
              <w:rPr>
                <w:rFonts w:ascii="Times New Roman" w:hAnsi="Times New Roman" w:cs="Times New Roman"/>
                <w:sz w:val="36"/>
                <w:szCs w:val="28"/>
              </w:rPr>
            </w:pPr>
          </w:p>
        </w:tc>
        <w:tc>
          <w:tcPr>
            <w:tcW w:w="2126" w:type="dxa"/>
          </w:tcPr>
          <w:p w:rsidR="00AD72E8" w:rsidRDefault="00AD72E8" w:rsidP="00441997">
            <w:pPr>
              <w:pStyle w:val="ConsPlusNormal"/>
              <w:jc w:val="center"/>
              <w:rPr>
                <w:rFonts w:ascii="Times New Roman" w:hAnsi="Times New Roman" w:cs="Times New Roman"/>
                <w:sz w:val="36"/>
                <w:szCs w:val="28"/>
              </w:rPr>
            </w:pPr>
          </w:p>
        </w:tc>
        <w:tc>
          <w:tcPr>
            <w:tcW w:w="1276" w:type="dxa"/>
          </w:tcPr>
          <w:p w:rsidR="00AD72E8" w:rsidRDefault="00AD72E8" w:rsidP="00441997">
            <w:pPr>
              <w:pStyle w:val="ConsPlusNormal"/>
              <w:jc w:val="center"/>
              <w:rPr>
                <w:rFonts w:ascii="Times New Roman" w:hAnsi="Times New Roman" w:cs="Times New Roman"/>
                <w:sz w:val="36"/>
                <w:szCs w:val="28"/>
              </w:rPr>
            </w:pPr>
          </w:p>
        </w:tc>
      </w:tr>
    </w:tbl>
    <w:p w:rsidR="00441997" w:rsidRDefault="00441997" w:rsidP="00441997">
      <w:pPr>
        <w:pStyle w:val="ConsPlusNormal"/>
        <w:jc w:val="center"/>
        <w:rPr>
          <w:rFonts w:ascii="Times New Roman" w:hAnsi="Times New Roman" w:cs="Times New Roman"/>
          <w:sz w:val="36"/>
          <w:szCs w:val="28"/>
        </w:rPr>
      </w:pPr>
    </w:p>
    <w:p w:rsidR="00C84FA0" w:rsidRDefault="00C84FA0" w:rsidP="00EF4AE1">
      <w:pPr>
        <w:pStyle w:val="ConsPlusNormal"/>
        <w:jc w:val="right"/>
        <w:rPr>
          <w:rFonts w:ascii="Times New Roman" w:hAnsi="Times New Roman" w:cs="Times New Roman"/>
          <w:sz w:val="24"/>
          <w:szCs w:val="24"/>
        </w:rPr>
      </w:pPr>
    </w:p>
    <w:p w:rsidR="00C84FA0" w:rsidRDefault="00C84FA0" w:rsidP="00EF4AE1">
      <w:pPr>
        <w:pStyle w:val="ConsPlusNormal"/>
        <w:jc w:val="right"/>
        <w:rPr>
          <w:rFonts w:ascii="Times New Roman" w:hAnsi="Times New Roman" w:cs="Times New Roman"/>
          <w:sz w:val="24"/>
          <w:szCs w:val="24"/>
        </w:rPr>
      </w:pPr>
    </w:p>
    <w:p w:rsidR="00C84FA0" w:rsidRDefault="00C84FA0" w:rsidP="00EF4AE1">
      <w:pPr>
        <w:pStyle w:val="ConsPlusNormal"/>
        <w:jc w:val="right"/>
        <w:rPr>
          <w:rFonts w:ascii="Times New Roman" w:hAnsi="Times New Roman" w:cs="Times New Roman"/>
          <w:sz w:val="24"/>
          <w:szCs w:val="24"/>
        </w:rPr>
      </w:pPr>
    </w:p>
    <w:p w:rsidR="00C84FA0" w:rsidRDefault="00C84FA0" w:rsidP="00EF4AE1">
      <w:pPr>
        <w:pStyle w:val="ConsPlusNormal"/>
        <w:jc w:val="right"/>
        <w:rPr>
          <w:rFonts w:ascii="Times New Roman" w:hAnsi="Times New Roman" w:cs="Times New Roman"/>
          <w:sz w:val="24"/>
          <w:szCs w:val="24"/>
        </w:rPr>
      </w:pPr>
    </w:p>
    <w:p w:rsidR="00C84FA0" w:rsidRDefault="00C84FA0" w:rsidP="00EF4AE1">
      <w:pPr>
        <w:pStyle w:val="ConsPlusNormal"/>
        <w:jc w:val="right"/>
        <w:rPr>
          <w:rFonts w:ascii="Times New Roman" w:hAnsi="Times New Roman" w:cs="Times New Roman"/>
          <w:sz w:val="24"/>
          <w:szCs w:val="24"/>
        </w:rPr>
      </w:pPr>
    </w:p>
    <w:p w:rsidR="00C84FA0" w:rsidRDefault="00C84FA0" w:rsidP="00EF4AE1">
      <w:pPr>
        <w:pStyle w:val="ConsPlusNormal"/>
        <w:jc w:val="right"/>
        <w:rPr>
          <w:rFonts w:ascii="Times New Roman" w:hAnsi="Times New Roman" w:cs="Times New Roman"/>
          <w:sz w:val="24"/>
          <w:szCs w:val="24"/>
        </w:rPr>
      </w:pPr>
    </w:p>
    <w:p w:rsidR="00C84FA0" w:rsidRDefault="00C84FA0" w:rsidP="00EF4AE1">
      <w:pPr>
        <w:pStyle w:val="ConsPlusNormal"/>
        <w:jc w:val="right"/>
        <w:rPr>
          <w:rFonts w:ascii="Times New Roman" w:hAnsi="Times New Roman" w:cs="Times New Roman"/>
          <w:sz w:val="24"/>
          <w:szCs w:val="24"/>
        </w:rPr>
      </w:pPr>
    </w:p>
    <w:p w:rsidR="00EF4AE1" w:rsidRPr="00EF4AE1" w:rsidRDefault="00EF4AE1" w:rsidP="00EF4AE1">
      <w:pPr>
        <w:pStyle w:val="ConsPlusNormal"/>
        <w:jc w:val="right"/>
        <w:rPr>
          <w:rFonts w:ascii="Times New Roman" w:hAnsi="Times New Roman" w:cs="Times New Roman"/>
          <w:sz w:val="24"/>
          <w:szCs w:val="24"/>
        </w:rPr>
      </w:pPr>
      <w:r w:rsidRPr="00EF4AE1">
        <w:rPr>
          <w:rFonts w:ascii="Times New Roman" w:hAnsi="Times New Roman" w:cs="Times New Roman"/>
          <w:sz w:val="24"/>
          <w:szCs w:val="24"/>
        </w:rPr>
        <w:lastRenderedPageBreak/>
        <w:t>Приложение N</w:t>
      </w:r>
      <w:r w:rsidR="0044681F">
        <w:rPr>
          <w:rFonts w:ascii="Times New Roman" w:hAnsi="Times New Roman" w:cs="Times New Roman"/>
          <w:sz w:val="24"/>
          <w:szCs w:val="24"/>
        </w:rPr>
        <w:t>2</w:t>
      </w:r>
    </w:p>
    <w:p w:rsidR="00EF4AE1" w:rsidRPr="00EF4AE1" w:rsidRDefault="00EF4AE1" w:rsidP="00EF4AE1">
      <w:pPr>
        <w:pStyle w:val="ConsPlusNormal"/>
        <w:jc w:val="right"/>
        <w:rPr>
          <w:rFonts w:ascii="Times New Roman" w:hAnsi="Times New Roman" w:cs="Times New Roman"/>
          <w:sz w:val="24"/>
          <w:szCs w:val="24"/>
        </w:rPr>
      </w:pPr>
      <w:r w:rsidRPr="00EF4AE1">
        <w:rPr>
          <w:rFonts w:ascii="Times New Roman" w:hAnsi="Times New Roman" w:cs="Times New Roman"/>
          <w:sz w:val="24"/>
          <w:szCs w:val="24"/>
        </w:rPr>
        <w:t>к Порядку формирования перечня налоговых</w:t>
      </w:r>
    </w:p>
    <w:p w:rsidR="00EF4AE1" w:rsidRPr="00EF4AE1" w:rsidRDefault="00EF4AE1" w:rsidP="00EF4AE1">
      <w:pPr>
        <w:pStyle w:val="ConsPlusNormal"/>
        <w:jc w:val="right"/>
        <w:rPr>
          <w:rFonts w:ascii="Times New Roman" w:hAnsi="Times New Roman" w:cs="Times New Roman"/>
          <w:sz w:val="24"/>
          <w:szCs w:val="24"/>
        </w:rPr>
      </w:pPr>
      <w:r w:rsidRPr="00EF4AE1">
        <w:rPr>
          <w:rFonts w:ascii="Times New Roman" w:hAnsi="Times New Roman" w:cs="Times New Roman"/>
          <w:sz w:val="24"/>
          <w:szCs w:val="24"/>
        </w:rPr>
        <w:t xml:space="preserve">расходов и оценки налоговых расходов </w:t>
      </w:r>
      <w:r w:rsidR="00992EC5" w:rsidRPr="00992EC5">
        <w:rPr>
          <w:rFonts w:ascii="Times New Roman" w:eastAsiaTheme="minorHAnsi" w:hAnsi="Times New Roman" w:cs="Times New Roman"/>
          <w:sz w:val="24"/>
          <w:szCs w:val="24"/>
        </w:rPr>
        <w:t>Шилыковского</w:t>
      </w:r>
      <w:r w:rsidR="00992EC5" w:rsidRPr="00EF4AE1">
        <w:rPr>
          <w:rFonts w:ascii="Times New Roman" w:hAnsi="Times New Roman" w:cs="Times New Roman"/>
          <w:sz w:val="24"/>
          <w:szCs w:val="24"/>
        </w:rPr>
        <w:t xml:space="preserve"> </w:t>
      </w:r>
      <w:r w:rsidRPr="00EF4AE1">
        <w:rPr>
          <w:rFonts w:ascii="Times New Roman" w:hAnsi="Times New Roman" w:cs="Times New Roman"/>
          <w:sz w:val="24"/>
          <w:szCs w:val="24"/>
        </w:rPr>
        <w:t xml:space="preserve">сельского поселения </w:t>
      </w:r>
    </w:p>
    <w:p w:rsidR="00EF4AE1" w:rsidRPr="00EF4AE1" w:rsidRDefault="00EF4AE1" w:rsidP="00EF4AE1">
      <w:pPr>
        <w:pStyle w:val="ConsPlusNormal"/>
        <w:jc w:val="right"/>
        <w:rPr>
          <w:rFonts w:ascii="Times New Roman" w:hAnsi="Times New Roman" w:cs="Times New Roman"/>
          <w:sz w:val="24"/>
          <w:szCs w:val="24"/>
        </w:rPr>
      </w:pPr>
      <w:r w:rsidRPr="00EF4AE1">
        <w:rPr>
          <w:rFonts w:ascii="Times New Roman" w:hAnsi="Times New Roman" w:cs="Times New Roman"/>
          <w:sz w:val="24"/>
          <w:szCs w:val="24"/>
        </w:rPr>
        <w:t>Лежневского муниципального района Ивановской  области</w:t>
      </w:r>
    </w:p>
    <w:p w:rsidR="00EF4AE1" w:rsidRPr="00EF4AE1" w:rsidRDefault="00EF4AE1" w:rsidP="00441997">
      <w:pPr>
        <w:pStyle w:val="ConsPlusNormal"/>
        <w:jc w:val="center"/>
        <w:rPr>
          <w:rFonts w:ascii="Times New Roman" w:hAnsi="Times New Roman" w:cs="Times New Roman"/>
          <w:sz w:val="24"/>
          <w:szCs w:val="24"/>
        </w:rPr>
      </w:pPr>
    </w:p>
    <w:p w:rsidR="00EF4AE1" w:rsidRPr="00EF4AE1" w:rsidRDefault="00EF4AE1" w:rsidP="00441997">
      <w:pPr>
        <w:pStyle w:val="ConsPlusNormal"/>
        <w:jc w:val="center"/>
        <w:rPr>
          <w:rFonts w:ascii="Times New Roman" w:hAnsi="Times New Roman" w:cs="Times New Roman"/>
          <w:sz w:val="24"/>
          <w:szCs w:val="24"/>
        </w:rPr>
      </w:pPr>
    </w:p>
    <w:p w:rsidR="00680D0C" w:rsidRDefault="00EF4AE1" w:rsidP="00EF4AE1">
      <w:pPr>
        <w:pStyle w:val="ConsPlusNormal"/>
        <w:jc w:val="center"/>
        <w:rPr>
          <w:rFonts w:ascii="Times New Roman" w:hAnsi="Times New Roman" w:cs="Times New Roman"/>
          <w:sz w:val="28"/>
          <w:szCs w:val="24"/>
        </w:rPr>
      </w:pPr>
      <w:r w:rsidRPr="00EF4AE1">
        <w:rPr>
          <w:rFonts w:ascii="Times New Roman" w:hAnsi="Times New Roman" w:cs="Times New Roman"/>
          <w:sz w:val="28"/>
          <w:szCs w:val="24"/>
        </w:rPr>
        <w:t>Перечень</w:t>
      </w:r>
    </w:p>
    <w:p w:rsidR="00EF4AE1" w:rsidRPr="00EF4AE1" w:rsidRDefault="00EF4AE1" w:rsidP="00EF4AE1">
      <w:pPr>
        <w:pStyle w:val="ConsPlusNormal"/>
        <w:jc w:val="center"/>
        <w:rPr>
          <w:rFonts w:ascii="Times New Roman" w:hAnsi="Times New Roman" w:cs="Times New Roman"/>
          <w:sz w:val="28"/>
          <w:szCs w:val="24"/>
        </w:rPr>
      </w:pPr>
      <w:r>
        <w:rPr>
          <w:rFonts w:ascii="Times New Roman" w:hAnsi="Times New Roman" w:cs="Times New Roman"/>
          <w:sz w:val="28"/>
          <w:szCs w:val="24"/>
        </w:rPr>
        <w:t xml:space="preserve"> </w:t>
      </w:r>
      <w:r w:rsidRPr="00EF4AE1">
        <w:rPr>
          <w:rFonts w:ascii="Times New Roman" w:hAnsi="Times New Roman" w:cs="Times New Roman"/>
          <w:sz w:val="28"/>
          <w:szCs w:val="24"/>
        </w:rPr>
        <w:t>информации, включаемой в паспорт налоговых расходов</w:t>
      </w:r>
      <w:r w:rsidR="00680D0C">
        <w:rPr>
          <w:rFonts w:ascii="Times New Roman" w:hAnsi="Times New Roman" w:cs="Times New Roman"/>
          <w:sz w:val="28"/>
          <w:szCs w:val="24"/>
        </w:rPr>
        <w:t xml:space="preserve"> </w:t>
      </w:r>
      <w:r w:rsidRPr="00EF4AE1">
        <w:rPr>
          <w:rFonts w:ascii="Times New Roman" w:hAnsi="Times New Roman" w:cs="Times New Roman"/>
          <w:sz w:val="28"/>
          <w:szCs w:val="24"/>
        </w:rPr>
        <w:t>муниципального образования</w:t>
      </w:r>
    </w:p>
    <w:p w:rsidR="00EF4AE1" w:rsidRPr="00EF4AE1" w:rsidRDefault="00EF4AE1" w:rsidP="00441997">
      <w:pPr>
        <w:pStyle w:val="ConsPlusNormal"/>
        <w:jc w:val="center"/>
        <w:rPr>
          <w:rFonts w:ascii="Times New Roman" w:hAnsi="Times New Roman" w:cs="Times New Roman"/>
          <w:sz w:val="24"/>
          <w:szCs w:val="24"/>
        </w:rPr>
      </w:pPr>
    </w:p>
    <w:p w:rsidR="00EF4AE1" w:rsidRPr="00EF4AE1" w:rsidRDefault="00EF4AE1" w:rsidP="00441997">
      <w:pPr>
        <w:pStyle w:val="ConsPlusNormal"/>
        <w:jc w:val="center"/>
        <w:rPr>
          <w:rFonts w:ascii="Times New Roman" w:hAnsi="Times New Roman" w:cs="Times New Roman"/>
          <w:sz w:val="24"/>
          <w:szCs w:val="24"/>
        </w:rPr>
      </w:pPr>
    </w:p>
    <w:p w:rsidR="00EF4AE1" w:rsidRPr="00EF4AE1" w:rsidRDefault="00EF4AE1" w:rsidP="00441997">
      <w:pPr>
        <w:pStyle w:val="ConsPlusNormal"/>
        <w:jc w:val="center"/>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807"/>
        <w:gridCol w:w="9345"/>
        <w:gridCol w:w="4968"/>
      </w:tblGrid>
      <w:tr w:rsidR="00EF4AE1" w:rsidRPr="00EF4AE1" w:rsidTr="005B4BBF">
        <w:tc>
          <w:tcPr>
            <w:tcW w:w="10152" w:type="dxa"/>
            <w:gridSpan w:val="2"/>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Предоставляемая информация</w:t>
            </w:r>
          </w:p>
        </w:tc>
        <w:tc>
          <w:tcPr>
            <w:tcW w:w="4968"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Источник данных</w:t>
            </w:r>
          </w:p>
        </w:tc>
      </w:tr>
      <w:tr w:rsidR="00EF4AE1" w:rsidRPr="00CE67E7" w:rsidTr="005B4BBF">
        <w:tc>
          <w:tcPr>
            <w:tcW w:w="15120" w:type="dxa"/>
            <w:gridSpan w:val="3"/>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I. Нормативные характеристики налогового расхода муниципального образования</w:t>
            </w:r>
          </w:p>
        </w:tc>
      </w:tr>
      <w:tr w:rsidR="00EF4AE1" w:rsidRPr="00CE67E7" w:rsidTr="005B4BBF">
        <w:tc>
          <w:tcPr>
            <w:tcW w:w="807" w:type="dxa"/>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1.</w:t>
            </w:r>
          </w:p>
        </w:tc>
        <w:tc>
          <w:tcPr>
            <w:tcW w:w="9345"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Наименования налогов, сборов, по которым предусматриваются налоговые льготы, освобождения и иные преференции</w:t>
            </w:r>
          </w:p>
        </w:tc>
        <w:tc>
          <w:tcPr>
            <w:tcW w:w="4968"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перечень налоговых расходов муниципального образования</w:t>
            </w:r>
          </w:p>
        </w:tc>
      </w:tr>
      <w:tr w:rsidR="00EF4AE1" w:rsidRPr="00CE67E7" w:rsidTr="005B4BBF">
        <w:tc>
          <w:tcPr>
            <w:tcW w:w="807" w:type="dxa"/>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2.</w:t>
            </w:r>
          </w:p>
        </w:tc>
        <w:tc>
          <w:tcPr>
            <w:tcW w:w="9345"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Муниципальные нормативные правовые акты, которыми предусматриваются налоговые льготы, освобождения и иные преференции по налогам, сборам</w:t>
            </w:r>
          </w:p>
        </w:tc>
        <w:tc>
          <w:tcPr>
            <w:tcW w:w="4968"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перечень налоговых расходов муниципального образования</w:t>
            </w:r>
          </w:p>
        </w:tc>
      </w:tr>
      <w:tr w:rsidR="00EF4AE1" w:rsidRPr="00CE67E7" w:rsidTr="005B4BBF">
        <w:tc>
          <w:tcPr>
            <w:tcW w:w="807" w:type="dxa"/>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3.</w:t>
            </w:r>
          </w:p>
        </w:tc>
        <w:tc>
          <w:tcPr>
            <w:tcW w:w="9345"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Категории плательщиков налогов, сборов, для которых предусмотрены налоговые льготы, освобождения и иные преференции</w:t>
            </w:r>
          </w:p>
        </w:tc>
        <w:tc>
          <w:tcPr>
            <w:tcW w:w="4968"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перечень налоговых расходов муниципального образования</w:t>
            </w:r>
          </w:p>
        </w:tc>
      </w:tr>
      <w:tr w:rsidR="00EF4AE1" w:rsidRPr="00EF4AE1" w:rsidTr="005B4BBF">
        <w:tc>
          <w:tcPr>
            <w:tcW w:w="807" w:type="dxa"/>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4.</w:t>
            </w:r>
          </w:p>
        </w:tc>
        <w:tc>
          <w:tcPr>
            <w:tcW w:w="9345"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Условия предоставления налоговых льгот, освобождений и иных преференций для плательщиков налогов, сборов</w:t>
            </w:r>
          </w:p>
        </w:tc>
        <w:tc>
          <w:tcPr>
            <w:tcW w:w="4968"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куратор налогового расхода</w:t>
            </w:r>
          </w:p>
        </w:tc>
      </w:tr>
      <w:tr w:rsidR="00EF4AE1" w:rsidRPr="00EF4AE1" w:rsidTr="005B4BBF">
        <w:tc>
          <w:tcPr>
            <w:tcW w:w="807" w:type="dxa"/>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5.</w:t>
            </w:r>
          </w:p>
        </w:tc>
        <w:tc>
          <w:tcPr>
            <w:tcW w:w="9345"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Целевая категория плательщиков налогов, сборов, для которых предусмотрены налоговые льготы, освобождения и иные преференции</w:t>
            </w:r>
          </w:p>
        </w:tc>
        <w:tc>
          <w:tcPr>
            <w:tcW w:w="4968"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куратор налогового расхода</w:t>
            </w:r>
          </w:p>
        </w:tc>
      </w:tr>
      <w:tr w:rsidR="00EF4AE1" w:rsidRPr="00EF4AE1" w:rsidTr="005B4BBF">
        <w:tc>
          <w:tcPr>
            <w:tcW w:w="807" w:type="dxa"/>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6.</w:t>
            </w:r>
          </w:p>
        </w:tc>
        <w:tc>
          <w:tcPr>
            <w:tcW w:w="9345"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Даты вступления в силу муниципальных нормативных правовых актов, устанавливающих налоговые льготы, освобождения и иные преференции для плательщиков налогов, сборов</w:t>
            </w:r>
          </w:p>
        </w:tc>
        <w:tc>
          <w:tcPr>
            <w:tcW w:w="4968"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куратор налогового расхода</w:t>
            </w:r>
          </w:p>
        </w:tc>
      </w:tr>
      <w:tr w:rsidR="00EF4AE1" w:rsidRPr="00EF4AE1" w:rsidTr="005B4BBF">
        <w:tc>
          <w:tcPr>
            <w:tcW w:w="807" w:type="dxa"/>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7.</w:t>
            </w:r>
          </w:p>
        </w:tc>
        <w:tc>
          <w:tcPr>
            <w:tcW w:w="9345"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 xml:space="preserve">Даты вступления в силу муниципальных нормативных правовых актов, отменяющих </w:t>
            </w:r>
            <w:r w:rsidRPr="00EF4AE1">
              <w:rPr>
                <w:rFonts w:ascii="Times New Roman" w:hAnsi="Times New Roman" w:cs="Times New Roman"/>
                <w:sz w:val="24"/>
                <w:szCs w:val="24"/>
              </w:rPr>
              <w:lastRenderedPageBreak/>
              <w:t>налоговые льготы, освобождения и иные преференции для плательщиков налогов, сборов</w:t>
            </w:r>
          </w:p>
        </w:tc>
        <w:tc>
          <w:tcPr>
            <w:tcW w:w="4968"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lastRenderedPageBreak/>
              <w:t>куратор налогового расхода</w:t>
            </w:r>
          </w:p>
        </w:tc>
      </w:tr>
      <w:tr w:rsidR="00EF4AE1" w:rsidRPr="00CE67E7" w:rsidTr="005B4BBF">
        <w:tc>
          <w:tcPr>
            <w:tcW w:w="15120" w:type="dxa"/>
            <w:gridSpan w:val="3"/>
            <w:tcBorders>
              <w:top w:val="single" w:sz="4" w:space="0" w:color="auto"/>
              <w:left w:val="single" w:sz="4" w:space="0" w:color="auto"/>
              <w:bottom w:val="single" w:sz="4" w:space="0" w:color="auto"/>
              <w:right w:val="single" w:sz="4" w:space="0" w:color="auto"/>
            </w:tcBorders>
            <w:vAlign w:val="center"/>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lastRenderedPageBreak/>
              <w:t>II. Целевые характеристики налогового расхода муниципального образования</w:t>
            </w:r>
          </w:p>
        </w:tc>
      </w:tr>
      <w:tr w:rsidR="00EF4AE1" w:rsidRPr="00EF4AE1" w:rsidTr="005B4BBF">
        <w:tc>
          <w:tcPr>
            <w:tcW w:w="807" w:type="dxa"/>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8.</w:t>
            </w:r>
          </w:p>
        </w:tc>
        <w:tc>
          <w:tcPr>
            <w:tcW w:w="9345"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Целевая категория налоговых расходов муниципального образования</w:t>
            </w:r>
          </w:p>
        </w:tc>
        <w:tc>
          <w:tcPr>
            <w:tcW w:w="4968"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куратор налогового расхода</w:t>
            </w:r>
          </w:p>
        </w:tc>
      </w:tr>
      <w:tr w:rsidR="00EF4AE1" w:rsidRPr="00EF4AE1" w:rsidTr="005B4BBF">
        <w:tc>
          <w:tcPr>
            <w:tcW w:w="807" w:type="dxa"/>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9.</w:t>
            </w:r>
          </w:p>
        </w:tc>
        <w:tc>
          <w:tcPr>
            <w:tcW w:w="9345"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Цели предоставления налоговых льгот, освобождений и иных преференций для плательщиков налогов, сборов</w:t>
            </w:r>
          </w:p>
        </w:tc>
        <w:tc>
          <w:tcPr>
            <w:tcW w:w="4968"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куратор налогового расхода</w:t>
            </w:r>
          </w:p>
        </w:tc>
      </w:tr>
      <w:tr w:rsidR="00EF4AE1" w:rsidRPr="00CE67E7" w:rsidTr="005B4BBF">
        <w:tc>
          <w:tcPr>
            <w:tcW w:w="807" w:type="dxa"/>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10.</w:t>
            </w:r>
          </w:p>
        </w:tc>
        <w:tc>
          <w:tcPr>
            <w:tcW w:w="9345"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Наименования муниципальных программ муниципального образования, наименования муниципальных нормативных правовых актов, определяющих цели социально-экономической политики муниципального образования, не относящиеся к муниципальным программам муниципального образования, в целях реализации которых предоставляются налоговые льготы, освобождения и иные преференции для плательщиков налогов, сборов</w:t>
            </w:r>
          </w:p>
        </w:tc>
        <w:tc>
          <w:tcPr>
            <w:tcW w:w="4968"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перечень налоговых расходов муниципального образования и данные куратора налогового расхода</w:t>
            </w:r>
          </w:p>
        </w:tc>
      </w:tr>
      <w:tr w:rsidR="00EF4AE1" w:rsidRPr="00CE67E7" w:rsidTr="005B4BBF">
        <w:tc>
          <w:tcPr>
            <w:tcW w:w="807" w:type="dxa"/>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11.</w:t>
            </w:r>
          </w:p>
        </w:tc>
        <w:tc>
          <w:tcPr>
            <w:tcW w:w="9345"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Наименования структурных элементов муниципальных программ муниципального образования, в целях реализации которых предоставляются налоговые льготы, освобождения и иные преференции для плательщиков налогов, сборов</w:t>
            </w:r>
          </w:p>
        </w:tc>
        <w:tc>
          <w:tcPr>
            <w:tcW w:w="4968"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перечень налоговых расходов муниципального образования</w:t>
            </w:r>
          </w:p>
        </w:tc>
      </w:tr>
      <w:tr w:rsidR="00EF4AE1" w:rsidRPr="00EF4AE1" w:rsidTr="005B4BBF">
        <w:tc>
          <w:tcPr>
            <w:tcW w:w="807" w:type="dxa"/>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12.</w:t>
            </w:r>
          </w:p>
        </w:tc>
        <w:tc>
          <w:tcPr>
            <w:tcW w:w="9345"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Показатели (индикаторы) достижения целей муниципальных программ муниципального образования и (или) целей социально-экономической политики муниципального образования, не относящихся к муниципальным программам муниципального образования, в связи с предоставлением налоговых льгот, освобождений и иных преференций для плательщиков налогов, сборов</w:t>
            </w:r>
          </w:p>
        </w:tc>
        <w:tc>
          <w:tcPr>
            <w:tcW w:w="4968"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куратор налогового расхода</w:t>
            </w:r>
          </w:p>
        </w:tc>
      </w:tr>
      <w:tr w:rsidR="00EF4AE1" w:rsidRPr="00EF4AE1" w:rsidTr="005B4BBF">
        <w:tc>
          <w:tcPr>
            <w:tcW w:w="807" w:type="dxa"/>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13.</w:t>
            </w:r>
          </w:p>
        </w:tc>
        <w:tc>
          <w:tcPr>
            <w:tcW w:w="9345"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Значения показателей (индикаторов) достижения целей муниципальных программ муниципального образования и (или) целей социально-экономической политики муниципального образования, не относящихся к муниципальным программам муниципального образования, в связи с предоставлением налоговых льгот, освобождений и иных преференций для плательщиков налогов, сборов</w:t>
            </w:r>
          </w:p>
        </w:tc>
        <w:tc>
          <w:tcPr>
            <w:tcW w:w="4968"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куратор налогового расхода</w:t>
            </w:r>
          </w:p>
        </w:tc>
      </w:tr>
      <w:tr w:rsidR="00EF4AE1" w:rsidRPr="00EF4AE1" w:rsidTr="005B4BBF">
        <w:tc>
          <w:tcPr>
            <w:tcW w:w="807" w:type="dxa"/>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14.</w:t>
            </w:r>
          </w:p>
        </w:tc>
        <w:tc>
          <w:tcPr>
            <w:tcW w:w="9345"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Прогнозные (оценочные) значения показателей (индикаторов) достижения целей муниципальных программ муниципального образования и (или) целей социально-</w:t>
            </w:r>
            <w:r w:rsidRPr="00EF4AE1">
              <w:rPr>
                <w:rFonts w:ascii="Times New Roman" w:hAnsi="Times New Roman" w:cs="Times New Roman"/>
                <w:sz w:val="24"/>
                <w:szCs w:val="24"/>
              </w:rPr>
              <w:lastRenderedPageBreak/>
              <w:t>экономической политики муниципального образования, не относящихся к муниципальным программам муниципального образования, в связи с предоставлением налоговых льгот, освобождений и иных преференций для плательщиков налогов, сборов на текущий финансовый год, очередной финансовый год и плановый период</w:t>
            </w:r>
          </w:p>
        </w:tc>
        <w:tc>
          <w:tcPr>
            <w:tcW w:w="4968"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lastRenderedPageBreak/>
              <w:t>куратор налогового расхода</w:t>
            </w:r>
          </w:p>
        </w:tc>
      </w:tr>
      <w:tr w:rsidR="00EF4AE1" w:rsidRPr="00CE67E7" w:rsidTr="005B4BBF">
        <w:tc>
          <w:tcPr>
            <w:tcW w:w="15120" w:type="dxa"/>
            <w:gridSpan w:val="3"/>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lastRenderedPageBreak/>
              <w:t>III. Фискальные характеристики налогового расхода муниципального образования</w:t>
            </w:r>
          </w:p>
        </w:tc>
      </w:tr>
      <w:tr w:rsidR="00EF4AE1" w:rsidRPr="00CE67E7" w:rsidTr="005B4BBF">
        <w:tc>
          <w:tcPr>
            <w:tcW w:w="807" w:type="dxa"/>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15.</w:t>
            </w:r>
          </w:p>
        </w:tc>
        <w:tc>
          <w:tcPr>
            <w:tcW w:w="9345"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Объем налоговых льгот, освобождений и иных преференций, предоставленных для плательщиков налогов, сборов за отчетный финансовый год (тыс. рублей)</w:t>
            </w:r>
          </w:p>
        </w:tc>
        <w:tc>
          <w:tcPr>
            <w:tcW w:w="4968"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главный администратор доходов бюджета муниципального образования</w:t>
            </w:r>
          </w:p>
        </w:tc>
      </w:tr>
      <w:tr w:rsidR="00EF4AE1" w:rsidRPr="00CE67E7" w:rsidTr="005B4BBF">
        <w:tc>
          <w:tcPr>
            <w:tcW w:w="807" w:type="dxa"/>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16.</w:t>
            </w:r>
          </w:p>
        </w:tc>
        <w:tc>
          <w:tcPr>
            <w:tcW w:w="9345"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Оценка объема предоставленных налоговых льгот, освобождений и иных преференций для плательщиков налогов, сборов на текущий финансовый год, очередной финансовый год и плановый период (тыс. рублей)</w:t>
            </w:r>
          </w:p>
        </w:tc>
        <w:tc>
          <w:tcPr>
            <w:tcW w:w="4968"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финансовый орган администрации Николаевского муниципального района</w:t>
            </w:r>
          </w:p>
        </w:tc>
      </w:tr>
      <w:tr w:rsidR="00EF4AE1" w:rsidRPr="00CE67E7" w:rsidTr="005B4BBF">
        <w:tc>
          <w:tcPr>
            <w:tcW w:w="807" w:type="dxa"/>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17.</w:t>
            </w:r>
          </w:p>
        </w:tc>
        <w:tc>
          <w:tcPr>
            <w:tcW w:w="9345"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Общая численность плательщиков налогов, сборов в отчетном финансовому году (единиц)</w:t>
            </w:r>
          </w:p>
        </w:tc>
        <w:tc>
          <w:tcPr>
            <w:tcW w:w="4968"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главный администратор доходов бюджета муниципального образования</w:t>
            </w:r>
          </w:p>
        </w:tc>
      </w:tr>
      <w:tr w:rsidR="00EF4AE1" w:rsidRPr="00CE67E7" w:rsidTr="005B4BBF">
        <w:tc>
          <w:tcPr>
            <w:tcW w:w="807" w:type="dxa"/>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18.</w:t>
            </w:r>
          </w:p>
        </w:tc>
        <w:tc>
          <w:tcPr>
            <w:tcW w:w="9345"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Численность плательщиков налогов, сборов, воспользовавшихся правом на получение налоговых льгот, освобождений и иных преференций в отчетном финансовом году (единиц)</w:t>
            </w:r>
          </w:p>
        </w:tc>
        <w:tc>
          <w:tcPr>
            <w:tcW w:w="4968"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главный администратор доходов бюджета муниципального образования</w:t>
            </w:r>
          </w:p>
        </w:tc>
      </w:tr>
      <w:tr w:rsidR="00EF4AE1" w:rsidRPr="00CE67E7" w:rsidTr="005B4BBF">
        <w:tc>
          <w:tcPr>
            <w:tcW w:w="807" w:type="dxa"/>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19.</w:t>
            </w:r>
          </w:p>
        </w:tc>
        <w:tc>
          <w:tcPr>
            <w:tcW w:w="9345"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Базовый объем налогов, сборов, задекларированный для уплаты в бюджет муниципального образования плательщиками налогов, сборов по видам налога, сбора (тыс. рублей)</w:t>
            </w:r>
          </w:p>
        </w:tc>
        <w:tc>
          <w:tcPr>
            <w:tcW w:w="4968"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главный администратор доходов бюджета муниципального образования</w:t>
            </w:r>
          </w:p>
        </w:tc>
      </w:tr>
      <w:tr w:rsidR="00EF4AE1" w:rsidRPr="00CE67E7" w:rsidTr="005B4BBF">
        <w:tc>
          <w:tcPr>
            <w:tcW w:w="807" w:type="dxa"/>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20.</w:t>
            </w:r>
          </w:p>
        </w:tc>
        <w:tc>
          <w:tcPr>
            <w:tcW w:w="9345"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Объем налогов, сборов, задекларированный для уплаты в бюджет муниципального образования плательщиками налогов, сборов, имеющими право на налоговые льготы, освобождения и иные преференции, за 6 лет, предшествующих отчетному финансовому году (тыс. рублей)</w:t>
            </w:r>
          </w:p>
        </w:tc>
        <w:tc>
          <w:tcPr>
            <w:tcW w:w="4968"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главный администратор доходов бюджета муниципального образования</w:t>
            </w:r>
          </w:p>
        </w:tc>
      </w:tr>
    </w:tbl>
    <w:p w:rsidR="00EF4AE1" w:rsidRPr="00EF4AE1" w:rsidRDefault="00EF4AE1" w:rsidP="00441997">
      <w:pPr>
        <w:pStyle w:val="ConsPlusNormal"/>
        <w:jc w:val="center"/>
        <w:rPr>
          <w:rFonts w:ascii="Times New Roman" w:hAnsi="Times New Roman" w:cs="Times New Roman"/>
          <w:sz w:val="24"/>
          <w:szCs w:val="24"/>
        </w:rPr>
      </w:pPr>
    </w:p>
    <w:sectPr w:rsidR="00EF4AE1" w:rsidRPr="00EF4AE1" w:rsidSect="00FA0FDE">
      <w:pgSz w:w="16838" w:h="11906" w:orient="landscape"/>
      <w:pgMar w:top="1276" w:right="992" w:bottom="1134" w:left="42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713" w:rsidRDefault="00933713" w:rsidP="005C7010">
      <w:r>
        <w:separator/>
      </w:r>
    </w:p>
  </w:endnote>
  <w:endnote w:type="continuationSeparator" w:id="1">
    <w:p w:rsidR="00933713" w:rsidRDefault="00933713" w:rsidP="005C70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713" w:rsidRDefault="00933713" w:rsidP="005C7010">
      <w:r>
        <w:separator/>
      </w:r>
    </w:p>
  </w:footnote>
  <w:footnote w:type="continuationSeparator" w:id="1">
    <w:p w:rsidR="00933713" w:rsidRDefault="00933713" w:rsidP="005C70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33FC65"/>
    <w:multiLevelType w:val="singleLevel"/>
    <w:tmpl w:val="9F33FC65"/>
    <w:lvl w:ilvl="0">
      <w:start w:val="1"/>
      <w:numFmt w:val="decimal"/>
      <w:suff w:val="space"/>
      <w:lvlText w:val="%1."/>
      <w:lvlJc w:val="left"/>
    </w:lvl>
  </w:abstractNum>
  <w:abstractNum w:abstractNumId="1">
    <w:nsid w:val="01A53D0F"/>
    <w:multiLevelType w:val="hybridMultilevel"/>
    <w:tmpl w:val="3C04B29A"/>
    <w:lvl w:ilvl="0" w:tplc="569E6B16">
      <w:numFmt w:val="bullet"/>
      <w:lvlText w:val="-"/>
      <w:lvlJc w:val="left"/>
      <w:pPr>
        <w:ind w:left="103" w:hanging="116"/>
      </w:pPr>
      <w:rPr>
        <w:rFonts w:ascii="Times New Roman" w:eastAsia="Times New Roman" w:hAnsi="Times New Roman" w:cs="Times New Roman" w:hint="default"/>
        <w:w w:val="99"/>
        <w:sz w:val="20"/>
        <w:szCs w:val="20"/>
      </w:rPr>
    </w:lvl>
    <w:lvl w:ilvl="1" w:tplc="A9F0D184">
      <w:numFmt w:val="bullet"/>
      <w:lvlText w:val="•"/>
      <w:lvlJc w:val="left"/>
      <w:pPr>
        <w:ind w:left="976" w:hanging="116"/>
      </w:pPr>
      <w:rPr>
        <w:rFonts w:hint="default"/>
      </w:rPr>
    </w:lvl>
    <w:lvl w:ilvl="2" w:tplc="687E3144">
      <w:numFmt w:val="bullet"/>
      <w:lvlText w:val="•"/>
      <w:lvlJc w:val="left"/>
      <w:pPr>
        <w:ind w:left="1852" w:hanging="116"/>
      </w:pPr>
      <w:rPr>
        <w:rFonts w:hint="default"/>
      </w:rPr>
    </w:lvl>
    <w:lvl w:ilvl="3" w:tplc="60004BC2">
      <w:numFmt w:val="bullet"/>
      <w:lvlText w:val="•"/>
      <w:lvlJc w:val="left"/>
      <w:pPr>
        <w:ind w:left="2728" w:hanging="116"/>
      </w:pPr>
      <w:rPr>
        <w:rFonts w:hint="default"/>
      </w:rPr>
    </w:lvl>
    <w:lvl w:ilvl="4" w:tplc="B3B6BB8A">
      <w:numFmt w:val="bullet"/>
      <w:lvlText w:val="•"/>
      <w:lvlJc w:val="left"/>
      <w:pPr>
        <w:ind w:left="3605" w:hanging="116"/>
      </w:pPr>
      <w:rPr>
        <w:rFonts w:hint="default"/>
      </w:rPr>
    </w:lvl>
    <w:lvl w:ilvl="5" w:tplc="2592D97C">
      <w:numFmt w:val="bullet"/>
      <w:lvlText w:val="•"/>
      <w:lvlJc w:val="left"/>
      <w:pPr>
        <w:ind w:left="4481" w:hanging="116"/>
      </w:pPr>
      <w:rPr>
        <w:rFonts w:hint="default"/>
      </w:rPr>
    </w:lvl>
    <w:lvl w:ilvl="6" w:tplc="F7DA0212">
      <w:numFmt w:val="bullet"/>
      <w:lvlText w:val="•"/>
      <w:lvlJc w:val="left"/>
      <w:pPr>
        <w:ind w:left="5357" w:hanging="116"/>
      </w:pPr>
      <w:rPr>
        <w:rFonts w:hint="default"/>
      </w:rPr>
    </w:lvl>
    <w:lvl w:ilvl="7" w:tplc="D66A4294">
      <w:numFmt w:val="bullet"/>
      <w:lvlText w:val="•"/>
      <w:lvlJc w:val="left"/>
      <w:pPr>
        <w:ind w:left="6233" w:hanging="116"/>
      </w:pPr>
      <w:rPr>
        <w:rFonts w:hint="default"/>
      </w:rPr>
    </w:lvl>
    <w:lvl w:ilvl="8" w:tplc="AB94E504">
      <w:numFmt w:val="bullet"/>
      <w:lvlText w:val="•"/>
      <w:lvlJc w:val="left"/>
      <w:pPr>
        <w:ind w:left="7110" w:hanging="116"/>
      </w:pPr>
      <w:rPr>
        <w:rFonts w:hint="default"/>
      </w:rPr>
    </w:lvl>
  </w:abstractNum>
  <w:abstractNum w:abstractNumId="2">
    <w:nsid w:val="0850042A"/>
    <w:multiLevelType w:val="hybridMultilevel"/>
    <w:tmpl w:val="C158D704"/>
    <w:lvl w:ilvl="0" w:tplc="76CAA73C">
      <w:start w:val="1"/>
      <w:numFmt w:val="decimal"/>
      <w:lvlText w:val="%1."/>
      <w:lvlJc w:val="left"/>
      <w:pPr>
        <w:ind w:left="113" w:hanging="428"/>
      </w:pPr>
      <w:rPr>
        <w:rFonts w:ascii="Times New Roman" w:eastAsia="Times New Roman" w:hAnsi="Times New Roman" w:cs="Times New Roman" w:hint="default"/>
        <w:spacing w:val="0"/>
        <w:w w:val="99"/>
        <w:sz w:val="20"/>
        <w:szCs w:val="20"/>
      </w:rPr>
    </w:lvl>
    <w:lvl w:ilvl="1" w:tplc="184C624C">
      <w:numFmt w:val="bullet"/>
      <w:lvlText w:val="-"/>
      <w:lvlJc w:val="left"/>
      <w:pPr>
        <w:ind w:left="113" w:hanging="425"/>
      </w:pPr>
      <w:rPr>
        <w:rFonts w:ascii="Times New Roman" w:eastAsia="Times New Roman" w:hAnsi="Times New Roman" w:cs="Times New Roman" w:hint="default"/>
        <w:w w:val="99"/>
        <w:sz w:val="20"/>
        <w:szCs w:val="20"/>
      </w:rPr>
    </w:lvl>
    <w:lvl w:ilvl="2" w:tplc="7EAAE062">
      <w:numFmt w:val="bullet"/>
      <w:lvlText w:val="•"/>
      <w:lvlJc w:val="left"/>
      <w:pPr>
        <w:ind w:left="2181" w:hanging="425"/>
      </w:pPr>
      <w:rPr>
        <w:rFonts w:hint="default"/>
      </w:rPr>
    </w:lvl>
    <w:lvl w:ilvl="3" w:tplc="B086755E">
      <w:numFmt w:val="bullet"/>
      <w:lvlText w:val="•"/>
      <w:lvlJc w:val="left"/>
      <w:pPr>
        <w:ind w:left="3211" w:hanging="425"/>
      </w:pPr>
      <w:rPr>
        <w:rFonts w:hint="default"/>
      </w:rPr>
    </w:lvl>
    <w:lvl w:ilvl="4" w:tplc="114287D4">
      <w:numFmt w:val="bullet"/>
      <w:lvlText w:val="•"/>
      <w:lvlJc w:val="left"/>
      <w:pPr>
        <w:ind w:left="4242" w:hanging="425"/>
      </w:pPr>
      <w:rPr>
        <w:rFonts w:hint="default"/>
      </w:rPr>
    </w:lvl>
    <w:lvl w:ilvl="5" w:tplc="5238929A">
      <w:numFmt w:val="bullet"/>
      <w:lvlText w:val="•"/>
      <w:lvlJc w:val="left"/>
      <w:pPr>
        <w:ind w:left="5273" w:hanging="425"/>
      </w:pPr>
      <w:rPr>
        <w:rFonts w:hint="default"/>
      </w:rPr>
    </w:lvl>
    <w:lvl w:ilvl="6" w:tplc="A2FE791A">
      <w:numFmt w:val="bullet"/>
      <w:lvlText w:val="•"/>
      <w:lvlJc w:val="left"/>
      <w:pPr>
        <w:ind w:left="6303" w:hanging="425"/>
      </w:pPr>
      <w:rPr>
        <w:rFonts w:hint="default"/>
      </w:rPr>
    </w:lvl>
    <w:lvl w:ilvl="7" w:tplc="3B72F580">
      <w:numFmt w:val="bullet"/>
      <w:lvlText w:val="•"/>
      <w:lvlJc w:val="left"/>
      <w:pPr>
        <w:ind w:left="7334" w:hanging="425"/>
      </w:pPr>
      <w:rPr>
        <w:rFonts w:hint="default"/>
      </w:rPr>
    </w:lvl>
    <w:lvl w:ilvl="8" w:tplc="E9980C1C">
      <w:numFmt w:val="bullet"/>
      <w:lvlText w:val="•"/>
      <w:lvlJc w:val="left"/>
      <w:pPr>
        <w:ind w:left="8365" w:hanging="425"/>
      </w:pPr>
      <w:rPr>
        <w:rFonts w:hint="default"/>
      </w:rPr>
    </w:lvl>
  </w:abstractNum>
  <w:abstractNum w:abstractNumId="3">
    <w:nsid w:val="222D48C1"/>
    <w:multiLevelType w:val="hybridMultilevel"/>
    <w:tmpl w:val="AC9EB2C0"/>
    <w:lvl w:ilvl="0" w:tplc="127A5250">
      <w:start w:val="1"/>
      <w:numFmt w:val="decimal"/>
      <w:lvlText w:val="%1."/>
      <w:lvlJc w:val="left"/>
      <w:pPr>
        <w:ind w:left="103" w:hanging="202"/>
      </w:pPr>
      <w:rPr>
        <w:rFonts w:ascii="Times New Roman" w:eastAsia="Times New Roman" w:hAnsi="Times New Roman" w:cs="Times New Roman" w:hint="default"/>
        <w:spacing w:val="0"/>
        <w:w w:val="99"/>
        <w:sz w:val="20"/>
        <w:szCs w:val="20"/>
      </w:rPr>
    </w:lvl>
    <w:lvl w:ilvl="1" w:tplc="1700A97C">
      <w:numFmt w:val="bullet"/>
      <w:lvlText w:val="•"/>
      <w:lvlJc w:val="left"/>
      <w:pPr>
        <w:ind w:left="976" w:hanging="202"/>
      </w:pPr>
      <w:rPr>
        <w:rFonts w:hint="default"/>
      </w:rPr>
    </w:lvl>
    <w:lvl w:ilvl="2" w:tplc="A8CC4874">
      <w:numFmt w:val="bullet"/>
      <w:lvlText w:val="•"/>
      <w:lvlJc w:val="left"/>
      <w:pPr>
        <w:ind w:left="1852" w:hanging="202"/>
      </w:pPr>
      <w:rPr>
        <w:rFonts w:hint="default"/>
      </w:rPr>
    </w:lvl>
    <w:lvl w:ilvl="3" w:tplc="E59E72B6">
      <w:numFmt w:val="bullet"/>
      <w:lvlText w:val="•"/>
      <w:lvlJc w:val="left"/>
      <w:pPr>
        <w:ind w:left="2728" w:hanging="202"/>
      </w:pPr>
      <w:rPr>
        <w:rFonts w:hint="default"/>
      </w:rPr>
    </w:lvl>
    <w:lvl w:ilvl="4" w:tplc="42CE48B0">
      <w:numFmt w:val="bullet"/>
      <w:lvlText w:val="•"/>
      <w:lvlJc w:val="left"/>
      <w:pPr>
        <w:ind w:left="3605" w:hanging="202"/>
      </w:pPr>
      <w:rPr>
        <w:rFonts w:hint="default"/>
      </w:rPr>
    </w:lvl>
    <w:lvl w:ilvl="5" w:tplc="0E121BCE">
      <w:numFmt w:val="bullet"/>
      <w:lvlText w:val="•"/>
      <w:lvlJc w:val="left"/>
      <w:pPr>
        <w:ind w:left="4481" w:hanging="202"/>
      </w:pPr>
      <w:rPr>
        <w:rFonts w:hint="default"/>
      </w:rPr>
    </w:lvl>
    <w:lvl w:ilvl="6" w:tplc="EC6EC6C2">
      <w:numFmt w:val="bullet"/>
      <w:lvlText w:val="•"/>
      <w:lvlJc w:val="left"/>
      <w:pPr>
        <w:ind w:left="5357" w:hanging="202"/>
      </w:pPr>
      <w:rPr>
        <w:rFonts w:hint="default"/>
      </w:rPr>
    </w:lvl>
    <w:lvl w:ilvl="7" w:tplc="A6A0F0C2">
      <w:numFmt w:val="bullet"/>
      <w:lvlText w:val="•"/>
      <w:lvlJc w:val="left"/>
      <w:pPr>
        <w:ind w:left="6233" w:hanging="202"/>
      </w:pPr>
      <w:rPr>
        <w:rFonts w:hint="default"/>
      </w:rPr>
    </w:lvl>
    <w:lvl w:ilvl="8" w:tplc="DD301AA8">
      <w:numFmt w:val="bullet"/>
      <w:lvlText w:val="•"/>
      <w:lvlJc w:val="left"/>
      <w:pPr>
        <w:ind w:left="7110" w:hanging="202"/>
      </w:pPr>
      <w:rPr>
        <w:rFonts w:hint="default"/>
      </w:rPr>
    </w:lvl>
  </w:abstractNum>
  <w:abstractNum w:abstractNumId="4">
    <w:nsid w:val="371C5EEB"/>
    <w:multiLevelType w:val="hybridMultilevel"/>
    <w:tmpl w:val="4112ADF0"/>
    <w:lvl w:ilvl="0" w:tplc="466052B8">
      <w:numFmt w:val="bullet"/>
      <w:lvlText w:val="-"/>
      <w:lvlJc w:val="left"/>
      <w:pPr>
        <w:ind w:left="103" w:hanging="116"/>
      </w:pPr>
      <w:rPr>
        <w:rFonts w:ascii="Times New Roman" w:eastAsia="Times New Roman" w:hAnsi="Times New Roman" w:cs="Times New Roman" w:hint="default"/>
        <w:w w:val="99"/>
        <w:sz w:val="20"/>
        <w:szCs w:val="20"/>
      </w:rPr>
    </w:lvl>
    <w:lvl w:ilvl="1" w:tplc="C8364D2C">
      <w:numFmt w:val="bullet"/>
      <w:lvlText w:val="•"/>
      <w:lvlJc w:val="left"/>
      <w:pPr>
        <w:ind w:left="976" w:hanging="116"/>
      </w:pPr>
      <w:rPr>
        <w:rFonts w:hint="default"/>
      </w:rPr>
    </w:lvl>
    <w:lvl w:ilvl="2" w:tplc="FB965D6C">
      <w:numFmt w:val="bullet"/>
      <w:lvlText w:val="•"/>
      <w:lvlJc w:val="left"/>
      <w:pPr>
        <w:ind w:left="1852" w:hanging="116"/>
      </w:pPr>
      <w:rPr>
        <w:rFonts w:hint="default"/>
      </w:rPr>
    </w:lvl>
    <w:lvl w:ilvl="3" w:tplc="65784200">
      <w:numFmt w:val="bullet"/>
      <w:lvlText w:val="•"/>
      <w:lvlJc w:val="left"/>
      <w:pPr>
        <w:ind w:left="2728" w:hanging="116"/>
      </w:pPr>
      <w:rPr>
        <w:rFonts w:hint="default"/>
      </w:rPr>
    </w:lvl>
    <w:lvl w:ilvl="4" w:tplc="4C7C8852">
      <w:numFmt w:val="bullet"/>
      <w:lvlText w:val="•"/>
      <w:lvlJc w:val="left"/>
      <w:pPr>
        <w:ind w:left="3605" w:hanging="116"/>
      </w:pPr>
      <w:rPr>
        <w:rFonts w:hint="default"/>
      </w:rPr>
    </w:lvl>
    <w:lvl w:ilvl="5" w:tplc="4D96C648">
      <w:numFmt w:val="bullet"/>
      <w:lvlText w:val="•"/>
      <w:lvlJc w:val="left"/>
      <w:pPr>
        <w:ind w:left="4481" w:hanging="116"/>
      </w:pPr>
      <w:rPr>
        <w:rFonts w:hint="default"/>
      </w:rPr>
    </w:lvl>
    <w:lvl w:ilvl="6" w:tplc="5C74366C">
      <w:numFmt w:val="bullet"/>
      <w:lvlText w:val="•"/>
      <w:lvlJc w:val="left"/>
      <w:pPr>
        <w:ind w:left="5357" w:hanging="116"/>
      </w:pPr>
      <w:rPr>
        <w:rFonts w:hint="default"/>
      </w:rPr>
    </w:lvl>
    <w:lvl w:ilvl="7" w:tplc="423EDAE2">
      <w:numFmt w:val="bullet"/>
      <w:lvlText w:val="•"/>
      <w:lvlJc w:val="left"/>
      <w:pPr>
        <w:ind w:left="6233" w:hanging="116"/>
      </w:pPr>
      <w:rPr>
        <w:rFonts w:hint="default"/>
      </w:rPr>
    </w:lvl>
    <w:lvl w:ilvl="8" w:tplc="91A01AD2">
      <w:numFmt w:val="bullet"/>
      <w:lvlText w:val="•"/>
      <w:lvlJc w:val="left"/>
      <w:pPr>
        <w:ind w:left="7110" w:hanging="116"/>
      </w:pPr>
      <w:rPr>
        <w:rFonts w:hint="default"/>
      </w:rPr>
    </w:lvl>
  </w:abstractNum>
  <w:abstractNum w:abstractNumId="5">
    <w:nsid w:val="3F1016CC"/>
    <w:multiLevelType w:val="hybridMultilevel"/>
    <w:tmpl w:val="9B9C2CD4"/>
    <w:lvl w:ilvl="0" w:tplc="16B8081E">
      <w:start w:val="9"/>
      <w:numFmt w:val="decimal"/>
      <w:lvlText w:val="%1."/>
      <w:lvlJc w:val="left"/>
      <w:pPr>
        <w:ind w:left="2633" w:hanging="308"/>
        <w:jc w:val="right"/>
      </w:pPr>
      <w:rPr>
        <w:rFonts w:ascii="Times New Roman" w:eastAsia="Times New Roman" w:hAnsi="Times New Roman" w:cs="Times New Roman" w:hint="default"/>
        <w:b/>
        <w:bCs/>
        <w:spacing w:val="0"/>
        <w:w w:val="99"/>
        <w:sz w:val="20"/>
        <w:szCs w:val="20"/>
      </w:rPr>
    </w:lvl>
    <w:lvl w:ilvl="1" w:tplc="C30649EE">
      <w:numFmt w:val="bullet"/>
      <w:lvlText w:val="•"/>
      <w:lvlJc w:val="left"/>
      <w:pPr>
        <w:ind w:left="3418" w:hanging="308"/>
      </w:pPr>
      <w:rPr>
        <w:rFonts w:hint="default"/>
      </w:rPr>
    </w:lvl>
    <w:lvl w:ilvl="2" w:tplc="B1D84210">
      <w:numFmt w:val="bullet"/>
      <w:lvlText w:val="•"/>
      <w:lvlJc w:val="left"/>
      <w:pPr>
        <w:ind w:left="4197" w:hanging="308"/>
      </w:pPr>
      <w:rPr>
        <w:rFonts w:hint="default"/>
      </w:rPr>
    </w:lvl>
    <w:lvl w:ilvl="3" w:tplc="AEC2EACC">
      <w:numFmt w:val="bullet"/>
      <w:lvlText w:val="•"/>
      <w:lvlJc w:val="left"/>
      <w:pPr>
        <w:ind w:left="4975" w:hanging="308"/>
      </w:pPr>
      <w:rPr>
        <w:rFonts w:hint="default"/>
      </w:rPr>
    </w:lvl>
    <w:lvl w:ilvl="4" w:tplc="517A34E6">
      <w:numFmt w:val="bullet"/>
      <w:lvlText w:val="•"/>
      <w:lvlJc w:val="left"/>
      <w:pPr>
        <w:ind w:left="5754" w:hanging="308"/>
      </w:pPr>
      <w:rPr>
        <w:rFonts w:hint="default"/>
      </w:rPr>
    </w:lvl>
    <w:lvl w:ilvl="5" w:tplc="E44CCEF8">
      <w:numFmt w:val="bullet"/>
      <w:lvlText w:val="•"/>
      <w:lvlJc w:val="left"/>
      <w:pPr>
        <w:ind w:left="6533" w:hanging="308"/>
      </w:pPr>
      <w:rPr>
        <w:rFonts w:hint="default"/>
      </w:rPr>
    </w:lvl>
    <w:lvl w:ilvl="6" w:tplc="80B8AA72">
      <w:numFmt w:val="bullet"/>
      <w:lvlText w:val="•"/>
      <w:lvlJc w:val="left"/>
      <w:pPr>
        <w:ind w:left="7311" w:hanging="308"/>
      </w:pPr>
      <w:rPr>
        <w:rFonts w:hint="default"/>
      </w:rPr>
    </w:lvl>
    <w:lvl w:ilvl="7" w:tplc="52922ED8">
      <w:numFmt w:val="bullet"/>
      <w:lvlText w:val="•"/>
      <w:lvlJc w:val="left"/>
      <w:pPr>
        <w:ind w:left="8090" w:hanging="308"/>
      </w:pPr>
      <w:rPr>
        <w:rFonts w:hint="default"/>
      </w:rPr>
    </w:lvl>
    <w:lvl w:ilvl="8" w:tplc="60FE4B82">
      <w:numFmt w:val="bullet"/>
      <w:lvlText w:val="•"/>
      <w:lvlJc w:val="left"/>
      <w:pPr>
        <w:ind w:left="8869" w:hanging="308"/>
      </w:pPr>
      <w:rPr>
        <w:rFonts w:hint="default"/>
      </w:rPr>
    </w:lvl>
  </w:abstractNum>
  <w:abstractNum w:abstractNumId="6">
    <w:nsid w:val="45B04005"/>
    <w:multiLevelType w:val="hybridMultilevel"/>
    <w:tmpl w:val="414214EE"/>
    <w:lvl w:ilvl="0" w:tplc="41F8327A">
      <w:numFmt w:val="bullet"/>
      <w:lvlText w:val="о"/>
      <w:lvlJc w:val="left"/>
      <w:pPr>
        <w:ind w:left="113" w:hanging="151"/>
      </w:pPr>
      <w:rPr>
        <w:rFonts w:ascii="Times New Roman" w:eastAsia="Times New Roman" w:hAnsi="Times New Roman" w:cs="Times New Roman" w:hint="default"/>
        <w:w w:val="99"/>
        <w:sz w:val="20"/>
        <w:szCs w:val="20"/>
      </w:rPr>
    </w:lvl>
    <w:lvl w:ilvl="1" w:tplc="F6803154">
      <w:numFmt w:val="bullet"/>
      <w:lvlText w:val="•"/>
      <w:lvlJc w:val="left"/>
      <w:pPr>
        <w:ind w:left="1150" w:hanging="151"/>
      </w:pPr>
      <w:rPr>
        <w:rFonts w:hint="default"/>
      </w:rPr>
    </w:lvl>
    <w:lvl w:ilvl="2" w:tplc="C1E021F0">
      <w:numFmt w:val="bullet"/>
      <w:lvlText w:val="•"/>
      <w:lvlJc w:val="left"/>
      <w:pPr>
        <w:ind w:left="2181" w:hanging="151"/>
      </w:pPr>
      <w:rPr>
        <w:rFonts w:hint="default"/>
      </w:rPr>
    </w:lvl>
    <w:lvl w:ilvl="3" w:tplc="5E2C4D80">
      <w:numFmt w:val="bullet"/>
      <w:lvlText w:val="•"/>
      <w:lvlJc w:val="left"/>
      <w:pPr>
        <w:ind w:left="3211" w:hanging="151"/>
      </w:pPr>
      <w:rPr>
        <w:rFonts w:hint="default"/>
      </w:rPr>
    </w:lvl>
    <w:lvl w:ilvl="4" w:tplc="853A64AA">
      <w:numFmt w:val="bullet"/>
      <w:lvlText w:val="•"/>
      <w:lvlJc w:val="left"/>
      <w:pPr>
        <w:ind w:left="4242" w:hanging="151"/>
      </w:pPr>
      <w:rPr>
        <w:rFonts w:hint="default"/>
      </w:rPr>
    </w:lvl>
    <w:lvl w:ilvl="5" w:tplc="6C78D496">
      <w:numFmt w:val="bullet"/>
      <w:lvlText w:val="•"/>
      <w:lvlJc w:val="left"/>
      <w:pPr>
        <w:ind w:left="5273" w:hanging="151"/>
      </w:pPr>
      <w:rPr>
        <w:rFonts w:hint="default"/>
      </w:rPr>
    </w:lvl>
    <w:lvl w:ilvl="6" w:tplc="FF12218C">
      <w:numFmt w:val="bullet"/>
      <w:lvlText w:val="•"/>
      <w:lvlJc w:val="left"/>
      <w:pPr>
        <w:ind w:left="6303" w:hanging="151"/>
      </w:pPr>
      <w:rPr>
        <w:rFonts w:hint="default"/>
      </w:rPr>
    </w:lvl>
    <w:lvl w:ilvl="7" w:tplc="6D6C445A">
      <w:numFmt w:val="bullet"/>
      <w:lvlText w:val="•"/>
      <w:lvlJc w:val="left"/>
      <w:pPr>
        <w:ind w:left="7334" w:hanging="151"/>
      </w:pPr>
      <w:rPr>
        <w:rFonts w:hint="default"/>
      </w:rPr>
    </w:lvl>
    <w:lvl w:ilvl="8" w:tplc="A2763402">
      <w:numFmt w:val="bullet"/>
      <w:lvlText w:val="•"/>
      <w:lvlJc w:val="left"/>
      <w:pPr>
        <w:ind w:left="8365" w:hanging="151"/>
      </w:pPr>
      <w:rPr>
        <w:rFonts w:hint="default"/>
      </w:rPr>
    </w:lvl>
  </w:abstractNum>
  <w:abstractNum w:abstractNumId="7">
    <w:nsid w:val="54C41A0F"/>
    <w:multiLevelType w:val="hybridMultilevel"/>
    <w:tmpl w:val="018A6C94"/>
    <w:lvl w:ilvl="0" w:tplc="D5DE24B6">
      <w:start w:val="1"/>
      <w:numFmt w:val="decimal"/>
      <w:lvlText w:val="%1."/>
      <w:lvlJc w:val="left"/>
      <w:pPr>
        <w:ind w:left="113" w:hanging="428"/>
      </w:pPr>
      <w:rPr>
        <w:rFonts w:ascii="Times New Roman" w:eastAsia="Times New Roman" w:hAnsi="Times New Roman" w:cs="Times New Roman" w:hint="default"/>
        <w:spacing w:val="0"/>
        <w:w w:val="99"/>
        <w:sz w:val="24"/>
        <w:szCs w:val="24"/>
      </w:rPr>
    </w:lvl>
    <w:lvl w:ilvl="1" w:tplc="5150BCDA">
      <w:numFmt w:val="bullet"/>
      <w:lvlText w:val="-"/>
      <w:lvlJc w:val="left"/>
      <w:pPr>
        <w:ind w:left="113" w:hanging="425"/>
      </w:pPr>
      <w:rPr>
        <w:rFonts w:ascii="Times New Roman" w:eastAsia="Times New Roman" w:hAnsi="Times New Roman" w:cs="Times New Roman" w:hint="default"/>
        <w:w w:val="99"/>
        <w:sz w:val="20"/>
        <w:szCs w:val="20"/>
      </w:rPr>
    </w:lvl>
    <w:lvl w:ilvl="2" w:tplc="9288D98E">
      <w:numFmt w:val="bullet"/>
      <w:lvlText w:val="•"/>
      <w:lvlJc w:val="left"/>
      <w:pPr>
        <w:ind w:left="3487" w:hanging="425"/>
      </w:pPr>
      <w:rPr>
        <w:rFonts w:hint="default"/>
      </w:rPr>
    </w:lvl>
    <w:lvl w:ilvl="3" w:tplc="DB363CB6">
      <w:numFmt w:val="bullet"/>
      <w:lvlText w:val="•"/>
      <w:lvlJc w:val="left"/>
      <w:pPr>
        <w:ind w:left="4354" w:hanging="425"/>
      </w:pPr>
      <w:rPr>
        <w:rFonts w:hint="default"/>
      </w:rPr>
    </w:lvl>
    <w:lvl w:ilvl="4" w:tplc="6010DD82">
      <w:numFmt w:val="bullet"/>
      <w:lvlText w:val="•"/>
      <w:lvlJc w:val="left"/>
      <w:pPr>
        <w:ind w:left="5222" w:hanging="425"/>
      </w:pPr>
      <w:rPr>
        <w:rFonts w:hint="default"/>
      </w:rPr>
    </w:lvl>
    <w:lvl w:ilvl="5" w:tplc="7B2E2650">
      <w:numFmt w:val="bullet"/>
      <w:lvlText w:val="•"/>
      <w:lvlJc w:val="left"/>
      <w:pPr>
        <w:ind w:left="6089" w:hanging="425"/>
      </w:pPr>
      <w:rPr>
        <w:rFonts w:hint="default"/>
      </w:rPr>
    </w:lvl>
    <w:lvl w:ilvl="6" w:tplc="230A84FE">
      <w:numFmt w:val="bullet"/>
      <w:lvlText w:val="•"/>
      <w:lvlJc w:val="left"/>
      <w:pPr>
        <w:ind w:left="6956" w:hanging="425"/>
      </w:pPr>
      <w:rPr>
        <w:rFonts w:hint="default"/>
      </w:rPr>
    </w:lvl>
    <w:lvl w:ilvl="7" w:tplc="891EAA06">
      <w:numFmt w:val="bullet"/>
      <w:lvlText w:val="•"/>
      <w:lvlJc w:val="left"/>
      <w:pPr>
        <w:ind w:left="7824" w:hanging="425"/>
      </w:pPr>
      <w:rPr>
        <w:rFonts w:hint="default"/>
      </w:rPr>
    </w:lvl>
    <w:lvl w:ilvl="8" w:tplc="1F8C836A">
      <w:numFmt w:val="bullet"/>
      <w:lvlText w:val="•"/>
      <w:lvlJc w:val="left"/>
      <w:pPr>
        <w:ind w:left="8691" w:hanging="425"/>
      </w:pPr>
      <w:rPr>
        <w:rFonts w:hint="default"/>
      </w:rPr>
    </w:lvl>
  </w:abstractNum>
  <w:abstractNum w:abstractNumId="8">
    <w:nsid w:val="68926F17"/>
    <w:multiLevelType w:val="hybridMultilevel"/>
    <w:tmpl w:val="0AC22954"/>
    <w:lvl w:ilvl="0" w:tplc="D0C0D61C">
      <w:start w:val="1"/>
      <w:numFmt w:val="decimal"/>
      <w:lvlText w:val="%1."/>
      <w:lvlJc w:val="left"/>
      <w:pPr>
        <w:ind w:left="115" w:hanging="202"/>
      </w:pPr>
      <w:rPr>
        <w:rFonts w:ascii="Times New Roman" w:eastAsia="Times New Roman" w:hAnsi="Times New Roman" w:cs="Times New Roman" w:hint="default"/>
        <w:spacing w:val="0"/>
        <w:w w:val="99"/>
        <w:sz w:val="20"/>
        <w:szCs w:val="20"/>
      </w:rPr>
    </w:lvl>
    <w:lvl w:ilvl="1" w:tplc="AAAE5BC4">
      <w:start w:val="7"/>
      <w:numFmt w:val="decimal"/>
      <w:lvlText w:val="%2."/>
      <w:lvlJc w:val="left"/>
      <w:pPr>
        <w:ind w:left="3430" w:hanging="308"/>
      </w:pPr>
      <w:rPr>
        <w:rFonts w:ascii="Times New Roman" w:eastAsia="Times New Roman" w:hAnsi="Times New Roman" w:cs="Times New Roman" w:hint="default"/>
        <w:b/>
        <w:bCs/>
        <w:spacing w:val="0"/>
        <w:w w:val="99"/>
        <w:sz w:val="20"/>
        <w:szCs w:val="20"/>
      </w:rPr>
    </w:lvl>
    <w:lvl w:ilvl="2" w:tplc="04F6B876">
      <w:numFmt w:val="bullet"/>
      <w:lvlText w:val="•"/>
      <w:lvlJc w:val="left"/>
      <w:pPr>
        <w:ind w:left="4216" w:hanging="308"/>
      </w:pPr>
      <w:rPr>
        <w:rFonts w:hint="default"/>
      </w:rPr>
    </w:lvl>
    <w:lvl w:ilvl="3" w:tplc="396068A4">
      <w:numFmt w:val="bullet"/>
      <w:lvlText w:val="•"/>
      <w:lvlJc w:val="left"/>
      <w:pPr>
        <w:ind w:left="4992" w:hanging="308"/>
      </w:pPr>
      <w:rPr>
        <w:rFonts w:hint="default"/>
      </w:rPr>
    </w:lvl>
    <w:lvl w:ilvl="4" w:tplc="EFEA7D86">
      <w:numFmt w:val="bullet"/>
      <w:lvlText w:val="•"/>
      <w:lvlJc w:val="left"/>
      <w:pPr>
        <w:ind w:left="5768" w:hanging="308"/>
      </w:pPr>
      <w:rPr>
        <w:rFonts w:hint="default"/>
      </w:rPr>
    </w:lvl>
    <w:lvl w:ilvl="5" w:tplc="0D9C83AE">
      <w:numFmt w:val="bullet"/>
      <w:lvlText w:val="•"/>
      <w:lvlJc w:val="left"/>
      <w:pPr>
        <w:ind w:left="6545" w:hanging="308"/>
      </w:pPr>
      <w:rPr>
        <w:rFonts w:hint="default"/>
      </w:rPr>
    </w:lvl>
    <w:lvl w:ilvl="6" w:tplc="4FA01A88">
      <w:numFmt w:val="bullet"/>
      <w:lvlText w:val="•"/>
      <w:lvlJc w:val="left"/>
      <w:pPr>
        <w:ind w:left="7321" w:hanging="308"/>
      </w:pPr>
      <w:rPr>
        <w:rFonts w:hint="default"/>
      </w:rPr>
    </w:lvl>
    <w:lvl w:ilvl="7" w:tplc="3A682FBC">
      <w:numFmt w:val="bullet"/>
      <w:lvlText w:val="•"/>
      <w:lvlJc w:val="left"/>
      <w:pPr>
        <w:ind w:left="8097" w:hanging="308"/>
      </w:pPr>
      <w:rPr>
        <w:rFonts w:hint="default"/>
      </w:rPr>
    </w:lvl>
    <w:lvl w:ilvl="8" w:tplc="B03809EC">
      <w:numFmt w:val="bullet"/>
      <w:lvlText w:val="•"/>
      <w:lvlJc w:val="left"/>
      <w:pPr>
        <w:ind w:left="8873" w:hanging="308"/>
      </w:pPr>
      <w:rPr>
        <w:rFonts w:hint="default"/>
      </w:rPr>
    </w:lvl>
  </w:abstractNum>
  <w:abstractNum w:abstractNumId="9">
    <w:nsid w:val="6EB8498E"/>
    <w:multiLevelType w:val="hybridMultilevel"/>
    <w:tmpl w:val="3D649058"/>
    <w:lvl w:ilvl="0" w:tplc="2A902F04">
      <w:start w:val="1"/>
      <w:numFmt w:val="decimal"/>
      <w:lvlText w:val="%1."/>
      <w:lvlJc w:val="left"/>
      <w:pPr>
        <w:ind w:left="313" w:hanging="274"/>
      </w:pPr>
      <w:rPr>
        <w:rFonts w:ascii="Times New Roman" w:eastAsia="Times New Roman" w:hAnsi="Times New Roman" w:cs="Times New Roman" w:hint="default"/>
        <w:spacing w:val="-30"/>
        <w:w w:val="99"/>
        <w:sz w:val="24"/>
        <w:szCs w:val="24"/>
      </w:rPr>
    </w:lvl>
    <w:lvl w:ilvl="1" w:tplc="F7225D32">
      <w:start w:val="1"/>
      <w:numFmt w:val="decimal"/>
      <w:lvlText w:val="%2."/>
      <w:lvlJc w:val="left"/>
      <w:pPr>
        <w:ind w:left="5170" w:hanging="308"/>
        <w:jc w:val="right"/>
      </w:pPr>
      <w:rPr>
        <w:rFonts w:ascii="Times New Roman" w:eastAsia="Times New Roman" w:hAnsi="Times New Roman" w:cs="Times New Roman" w:hint="default"/>
        <w:b/>
        <w:bCs/>
        <w:spacing w:val="0"/>
        <w:w w:val="99"/>
        <w:sz w:val="20"/>
        <w:szCs w:val="20"/>
      </w:rPr>
    </w:lvl>
    <w:lvl w:ilvl="2" w:tplc="C6B47524">
      <w:numFmt w:val="bullet"/>
      <w:lvlText w:val="•"/>
      <w:lvlJc w:val="left"/>
      <w:pPr>
        <w:ind w:left="5787" w:hanging="308"/>
      </w:pPr>
      <w:rPr>
        <w:rFonts w:hint="default"/>
      </w:rPr>
    </w:lvl>
    <w:lvl w:ilvl="3" w:tplc="7EC4AE0C">
      <w:numFmt w:val="bullet"/>
      <w:lvlText w:val="•"/>
      <w:lvlJc w:val="left"/>
      <w:pPr>
        <w:ind w:left="6394" w:hanging="308"/>
      </w:pPr>
      <w:rPr>
        <w:rFonts w:hint="default"/>
      </w:rPr>
    </w:lvl>
    <w:lvl w:ilvl="4" w:tplc="91F4BD40">
      <w:numFmt w:val="bullet"/>
      <w:lvlText w:val="•"/>
      <w:lvlJc w:val="left"/>
      <w:pPr>
        <w:ind w:left="7002" w:hanging="308"/>
      </w:pPr>
      <w:rPr>
        <w:rFonts w:hint="default"/>
      </w:rPr>
    </w:lvl>
    <w:lvl w:ilvl="5" w:tplc="D116F9B2">
      <w:numFmt w:val="bullet"/>
      <w:lvlText w:val="•"/>
      <w:lvlJc w:val="left"/>
      <w:pPr>
        <w:ind w:left="7609" w:hanging="308"/>
      </w:pPr>
      <w:rPr>
        <w:rFonts w:hint="default"/>
      </w:rPr>
    </w:lvl>
    <w:lvl w:ilvl="6" w:tplc="A7305150">
      <w:numFmt w:val="bullet"/>
      <w:lvlText w:val="•"/>
      <w:lvlJc w:val="left"/>
      <w:pPr>
        <w:ind w:left="8216" w:hanging="308"/>
      </w:pPr>
      <w:rPr>
        <w:rFonts w:hint="default"/>
      </w:rPr>
    </w:lvl>
    <w:lvl w:ilvl="7" w:tplc="D85CE8C6">
      <w:numFmt w:val="bullet"/>
      <w:lvlText w:val="•"/>
      <w:lvlJc w:val="left"/>
      <w:pPr>
        <w:ind w:left="8824" w:hanging="308"/>
      </w:pPr>
      <w:rPr>
        <w:rFonts w:hint="default"/>
      </w:rPr>
    </w:lvl>
    <w:lvl w:ilvl="8" w:tplc="7EDE87D4">
      <w:numFmt w:val="bullet"/>
      <w:lvlText w:val="•"/>
      <w:lvlJc w:val="left"/>
      <w:pPr>
        <w:ind w:left="9431" w:hanging="308"/>
      </w:pPr>
      <w:rPr>
        <w:rFonts w:hint="default"/>
      </w:rPr>
    </w:lvl>
  </w:abstractNum>
  <w:abstractNum w:abstractNumId="10">
    <w:nsid w:val="71B56B6D"/>
    <w:multiLevelType w:val="hybridMultilevel"/>
    <w:tmpl w:val="F0A0E146"/>
    <w:lvl w:ilvl="0" w:tplc="FE5CC68C">
      <w:numFmt w:val="bullet"/>
      <w:lvlText w:val="-"/>
      <w:lvlJc w:val="left"/>
      <w:pPr>
        <w:ind w:left="113" w:hanging="293"/>
      </w:pPr>
      <w:rPr>
        <w:rFonts w:ascii="Times New Roman" w:eastAsia="Times New Roman" w:hAnsi="Times New Roman" w:cs="Times New Roman" w:hint="default"/>
        <w:w w:val="99"/>
        <w:sz w:val="20"/>
        <w:szCs w:val="20"/>
      </w:rPr>
    </w:lvl>
    <w:lvl w:ilvl="1" w:tplc="A492FB4A">
      <w:numFmt w:val="bullet"/>
      <w:lvlText w:val="-"/>
      <w:lvlJc w:val="left"/>
      <w:pPr>
        <w:ind w:left="113" w:hanging="286"/>
      </w:pPr>
      <w:rPr>
        <w:rFonts w:ascii="Times New Roman" w:eastAsia="Times New Roman" w:hAnsi="Times New Roman" w:cs="Times New Roman" w:hint="default"/>
        <w:w w:val="99"/>
        <w:sz w:val="20"/>
        <w:szCs w:val="20"/>
      </w:rPr>
    </w:lvl>
    <w:lvl w:ilvl="2" w:tplc="F5CC2A00">
      <w:numFmt w:val="bullet"/>
      <w:lvlText w:val="-"/>
      <w:lvlJc w:val="left"/>
      <w:pPr>
        <w:ind w:left="1246" w:hanging="425"/>
      </w:pPr>
      <w:rPr>
        <w:rFonts w:ascii="Times New Roman" w:eastAsia="Times New Roman" w:hAnsi="Times New Roman" w:cs="Times New Roman" w:hint="default"/>
        <w:w w:val="99"/>
        <w:sz w:val="20"/>
        <w:szCs w:val="20"/>
      </w:rPr>
    </w:lvl>
    <w:lvl w:ilvl="3" w:tplc="88BC0E22">
      <w:numFmt w:val="bullet"/>
      <w:lvlText w:val="•"/>
      <w:lvlJc w:val="left"/>
      <w:pPr>
        <w:ind w:left="3281" w:hanging="425"/>
      </w:pPr>
      <w:rPr>
        <w:rFonts w:hint="default"/>
      </w:rPr>
    </w:lvl>
    <w:lvl w:ilvl="4" w:tplc="ACF47A8C">
      <w:numFmt w:val="bullet"/>
      <w:lvlText w:val="•"/>
      <w:lvlJc w:val="left"/>
      <w:pPr>
        <w:ind w:left="4302" w:hanging="425"/>
      </w:pPr>
      <w:rPr>
        <w:rFonts w:hint="default"/>
      </w:rPr>
    </w:lvl>
    <w:lvl w:ilvl="5" w:tplc="EC202456">
      <w:numFmt w:val="bullet"/>
      <w:lvlText w:val="•"/>
      <w:lvlJc w:val="left"/>
      <w:pPr>
        <w:ind w:left="5322" w:hanging="425"/>
      </w:pPr>
      <w:rPr>
        <w:rFonts w:hint="default"/>
      </w:rPr>
    </w:lvl>
    <w:lvl w:ilvl="6" w:tplc="61A2FA5C">
      <w:numFmt w:val="bullet"/>
      <w:lvlText w:val="•"/>
      <w:lvlJc w:val="left"/>
      <w:pPr>
        <w:ind w:left="6343" w:hanging="425"/>
      </w:pPr>
      <w:rPr>
        <w:rFonts w:hint="default"/>
      </w:rPr>
    </w:lvl>
    <w:lvl w:ilvl="7" w:tplc="4A8672A0">
      <w:numFmt w:val="bullet"/>
      <w:lvlText w:val="•"/>
      <w:lvlJc w:val="left"/>
      <w:pPr>
        <w:ind w:left="7364" w:hanging="425"/>
      </w:pPr>
      <w:rPr>
        <w:rFonts w:hint="default"/>
      </w:rPr>
    </w:lvl>
    <w:lvl w:ilvl="8" w:tplc="ECCE25DE">
      <w:numFmt w:val="bullet"/>
      <w:lvlText w:val="•"/>
      <w:lvlJc w:val="left"/>
      <w:pPr>
        <w:ind w:left="8384" w:hanging="425"/>
      </w:pPr>
      <w:rPr>
        <w:rFonts w:hint="default"/>
      </w:rPr>
    </w:lvl>
  </w:abstractNum>
  <w:abstractNum w:abstractNumId="11">
    <w:nsid w:val="7EB1118C"/>
    <w:multiLevelType w:val="hybridMultilevel"/>
    <w:tmpl w:val="D32AB238"/>
    <w:lvl w:ilvl="0" w:tplc="9D462246">
      <w:start w:val="5"/>
      <w:numFmt w:val="decimal"/>
      <w:lvlText w:val="%1."/>
      <w:lvlJc w:val="left"/>
      <w:pPr>
        <w:ind w:left="3214" w:hanging="308"/>
        <w:jc w:val="right"/>
      </w:pPr>
      <w:rPr>
        <w:rFonts w:ascii="Times New Roman" w:eastAsia="Times New Roman" w:hAnsi="Times New Roman" w:cs="Times New Roman" w:hint="default"/>
        <w:b/>
        <w:bCs/>
        <w:spacing w:val="0"/>
        <w:w w:val="99"/>
        <w:sz w:val="20"/>
        <w:szCs w:val="20"/>
      </w:rPr>
    </w:lvl>
    <w:lvl w:ilvl="1" w:tplc="3474A0B2">
      <w:numFmt w:val="bullet"/>
      <w:lvlText w:val="•"/>
      <w:lvlJc w:val="left"/>
      <w:pPr>
        <w:ind w:left="3940" w:hanging="308"/>
      </w:pPr>
      <w:rPr>
        <w:rFonts w:hint="default"/>
      </w:rPr>
    </w:lvl>
    <w:lvl w:ilvl="2" w:tplc="6CF2F79C">
      <w:numFmt w:val="bullet"/>
      <w:lvlText w:val="•"/>
      <w:lvlJc w:val="left"/>
      <w:pPr>
        <w:ind w:left="4661" w:hanging="308"/>
      </w:pPr>
      <w:rPr>
        <w:rFonts w:hint="default"/>
      </w:rPr>
    </w:lvl>
    <w:lvl w:ilvl="3" w:tplc="BC024CBE">
      <w:numFmt w:val="bullet"/>
      <w:lvlText w:val="•"/>
      <w:lvlJc w:val="left"/>
      <w:pPr>
        <w:ind w:left="5381" w:hanging="308"/>
      </w:pPr>
      <w:rPr>
        <w:rFonts w:hint="default"/>
      </w:rPr>
    </w:lvl>
    <w:lvl w:ilvl="4" w:tplc="808AB460">
      <w:numFmt w:val="bullet"/>
      <w:lvlText w:val="•"/>
      <w:lvlJc w:val="left"/>
      <w:pPr>
        <w:ind w:left="6102" w:hanging="308"/>
      </w:pPr>
      <w:rPr>
        <w:rFonts w:hint="default"/>
      </w:rPr>
    </w:lvl>
    <w:lvl w:ilvl="5" w:tplc="611626BA">
      <w:numFmt w:val="bullet"/>
      <w:lvlText w:val="•"/>
      <w:lvlJc w:val="left"/>
      <w:pPr>
        <w:ind w:left="6823" w:hanging="308"/>
      </w:pPr>
      <w:rPr>
        <w:rFonts w:hint="default"/>
      </w:rPr>
    </w:lvl>
    <w:lvl w:ilvl="6" w:tplc="F70AFE98">
      <w:numFmt w:val="bullet"/>
      <w:lvlText w:val="•"/>
      <w:lvlJc w:val="left"/>
      <w:pPr>
        <w:ind w:left="7543" w:hanging="308"/>
      </w:pPr>
      <w:rPr>
        <w:rFonts w:hint="default"/>
      </w:rPr>
    </w:lvl>
    <w:lvl w:ilvl="7" w:tplc="A75E6984">
      <w:numFmt w:val="bullet"/>
      <w:lvlText w:val="•"/>
      <w:lvlJc w:val="left"/>
      <w:pPr>
        <w:ind w:left="8264" w:hanging="308"/>
      </w:pPr>
      <w:rPr>
        <w:rFonts w:hint="default"/>
      </w:rPr>
    </w:lvl>
    <w:lvl w:ilvl="8" w:tplc="7EDAEB98">
      <w:numFmt w:val="bullet"/>
      <w:lvlText w:val="•"/>
      <w:lvlJc w:val="left"/>
      <w:pPr>
        <w:ind w:left="8985" w:hanging="308"/>
      </w:pPr>
      <w:rPr>
        <w:rFonts w:hint="default"/>
      </w:rPr>
    </w:lvl>
  </w:abstractNum>
  <w:num w:numId="1">
    <w:abstractNumId w:val="6"/>
  </w:num>
  <w:num w:numId="2">
    <w:abstractNumId w:val="5"/>
  </w:num>
  <w:num w:numId="3">
    <w:abstractNumId w:val="2"/>
  </w:num>
  <w:num w:numId="4">
    <w:abstractNumId w:val="8"/>
  </w:num>
  <w:num w:numId="5">
    <w:abstractNumId w:val="11"/>
  </w:num>
  <w:num w:numId="6">
    <w:abstractNumId w:val="7"/>
  </w:num>
  <w:num w:numId="7">
    <w:abstractNumId w:val="10"/>
  </w:num>
  <w:num w:numId="8">
    <w:abstractNumId w:val="1"/>
  </w:num>
  <w:num w:numId="9">
    <w:abstractNumId w:val="4"/>
  </w:num>
  <w:num w:numId="10">
    <w:abstractNumId w:val="3"/>
  </w:num>
  <w:num w:numId="11">
    <w:abstractNumId w:val="9"/>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hdrShapeDefaults>
    <o:shapedefaults v:ext="edit" spidmax="148482"/>
  </w:hdrShapeDefaults>
  <w:footnotePr>
    <w:footnote w:id="0"/>
    <w:footnote w:id="1"/>
  </w:footnotePr>
  <w:endnotePr>
    <w:endnote w:id="0"/>
    <w:endnote w:id="1"/>
  </w:endnotePr>
  <w:compat>
    <w:ulTrailSpace/>
  </w:compat>
  <w:rsids>
    <w:rsidRoot w:val="005C7010"/>
    <w:rsid w:val="0000064F"/>
    <w:rsid w:val="000039B9"/>
    <w:rsid w:val="0001483A"/>
    <w:rsid w:val="000238E6"/>
    <w:rsid w:val="00024F41"/>
    <w:rsid w:val="000268C0"/>
    <w:rsid w:val="000315D0"/>
    <w:rsid w:val="00033D0C"/>
    <w:rsid w:val="00034B9E"/>
    <w:rsid w:val="00035DCE"/>
    <w:rsid w:val="00036527"/>
    <w:rsid w:val="00037961"/>
    <w:rsid w:val="00043715"/>
    <w:rsid w:val="00045379"/>
    <w:rsid w:val="00047CF8"/>
    <w:rsid w:val="000607E6"/>
    <w:rsid w:val="000649CE"/>
    <w:rsid w:val="00073DF9"/>
    <w:rsid w:val="000754F2"/>
    <w:rsid w:val="00075689"/>
    <w:rsid w:val="00077256"/>
    <w:rsid w:val="00081BE1"/>
    <w:rsid w:val="000837DC"/>
    <w:rsid w:val="0008459C"/>
    <w:rsid w:val="00084E8B"/>
    <w:rsid w:val="00090A0B"/>
    <w:rsid w:val="000951D1"/>
    <w:rsid w:val="000A1A0D"/>
    <w:rsid w:val="000A21E3"/>
    <w:rsid w:val="000A2A14"/>
    <w:rsid w:val="000A56AB"/>
    <w:rsid w:val="000A6005"/>
    <w:rsid w:val="000A7063"/>
    <w:rsid w:val="000B1D25"/>
    <w:rsid w:val="000B2411"/>
    <w:rsid w:val="000B3CA3"/>
    <w:rsid w:val="000C63B1"/>
    <w:rsid w:val="000D23B3"/>
    <w:rsid w:val="000D537D"/>
    <w:rsid w:val="000E45FD"/>
    <w:rsid w:val="000E484A"/>
    <w:rsid w:val="000E535F"/>
    <w:rsid w:val="000F4EB5"/>
    <w:rsid w:val="000F7573"/>
    <w:rsid w:val="0010007C"/>
    <w:rsid w:val="0010466E"/>
    <w:rsid w:val="0010588D"/>
    <w:rsid w:val="00113411"/>
    <w:rsid w:val="0012051A"/>
    <w:rsid w:val="001214AB"/>
    <w:rsid w:val="00132BEE"/>
    <w:rsid w:val="001336C5"/>
    <w:rsid w:val="001337C1"/>
    <w:rsid w:val="001353CC"/>
    <w:rsid w:val="0014252C"/>
    <w:rsid w:val="0014257E"/>
    <w:rsid w:val="00147292"/>
    <w:rsid w:val="00162C14"/>
    <w:rsid w:val="001651E6"/>
    <w:rsid w:val="001662CE"/>
    <w:rsid w:val="0017014F"/>
    <w:rsid w:val="00175F66"/>
    <w:rsid w:val="001821F2"/>
    <w:rsid w:val="00184B9D"/>
    <w:rsid w:val="00185FA0"/>
    <w:rsid w:val="00187797"/>
    <w:rsid w:val="001900B7"/>
    <w:rsid w:val="00196218"/>
    <w:rsid w:val="001965A0"/>
    <w:rsid w:val="001968C4"/>
    <w:rsid w:val="001A73D6"/>
    <w:rsid w:val="001B1283"/>
    <w:rsid w:val="001B1418"/>
    <w:rsid w:val="001B5818"/>
    <w:rsid w:val="001B5D4B"/>
    <w:rsid w:val="001C4D23"/>
    <w:rsid w:val="001C5426"/>
    <w:rsid w:val="001C75AC"/>
    <w:rsid w:val="001D3DD7"/>
    <w:rsid w:val="001E4127"/>
    <w:rsid w:val="001E4851"/>
    <w:rsid w:val="001F1C9F"/>
    <w:rsid w:val="001F231D"/>
    <w:rsid w:val="001F45CC"/>
    <w:rsid w:val="001F4A79"/>
    <w:rsid w:val="001F5ACB"/>
    <w:rsid w:val="001F6EB4"/>
    <w:rsid w:val="001F7137"/>
    <w:rsid w:val="00201751"/>
    <w:rsid w:val="0020248C"/>
    <w:rsid w:val="002048A1"/>
    <w:rsid w:val="00214F22"/>
    <w:rsid w:val="0021556B"/>
    <w:rsid w:val="00217F58"/>
    <w:rsid w:val="00220999"/>
    <w:rsid w:val="00220D7D"/>
    <w:rsid w:val="00222254"/>
    <w:rsid w:val="002233A8"/>
    <w:rsid w:val="00227316"/>
    <w:rsid w:val="00227D53"/>
    <w:rsid w:val="00232286"/>
    <w:rsid w:val="00237BA4"/>
    <w:rsid w:val="002414F0"/>
    <w:rsid w:val="00246E0B"/>
    <w:rsid w:val="00251CC6"/>
    <w:rsid w:val="002522D9"/>
    <w:rsid w:val="00254D1E"/>
    <w:rsid w:val="002561DC"/>
    <w:rsid w:val="00260E52"/>
    <w:rsid w:val="00262464"/>
    <w:rsid w:val="002630C3"/>
    <w:rsid w:val="002636F2"/>
    <w:rsid w:val="0027112E"/>
    <w:rsid w:val="002712B8"/>
    <w:rsid w:val="00273946"/>
    <w:rsid w:val="002803F5"/>
    <w:rsid w:val="002838F6"/>
    <w:rsid w:val="00285696"/>
    <w:rsid w:val="002904D2"/>
    <w:rsid w:val="00292D5D"/>
    <w:rsid w:val="0029736C"/>
    <w:rsid w:val="002A0D9D"/>
    <w:rsid w:val="002A1CD9"/>
    <w:rsid w:val="002A671E"/>
    <w:rsid w:val="002B0E33"/>
    <w:rsid w:val="002C76A3"/>
    <w:rsid w:val="002D21B7"/>
    <w:rsid w:val="002D2CD8"/>
    <w:rsid w:val="002D70D7"/>
    <w:rsid w:val="002D7809"/>
    <w:rsid w:val="002E219A"/>
    <w:rsid w:val="002F261A"/>
    <w:rsid w:val="002F446F"/>
    <w:rsid w:val="002F510B"/>
    <w:rsid w:val="002F6D7A"/>
    <w:rsid w:val="00303A4C"/>
    <w:rsid w:val="003054CA"/>
    <w:rsid w:val="0031490F"/>
    <w:rsid w:val="00315BD6"/>
    <w:rsid w:val="00322A7F"/>
    <w:rsid w:val="00326D4C"/>
    <w:rsid w:val="00330924"/>
    <w:rsid w:val="003343F9"/>
    <w:rsid w:val="00335DED"/>
    <w:rsid w:val="003411F9"/>
    <w:rsid w:val="00342213"/>
    <w:rsid w:val="00342F07"/>
    <w:rsid w:val="00343F36"/>
    <w:rsid w:val="003442AD"/>
    <w:rsid w:val="00346B15"/>
    <w:rsid w:val="0035549F"/>
    <w:rsid w:val="00357EBA"/>
    <w:rsid w:val="00361F8C"/>
    <w:rsid w:val="00362B78"/>
    <w:rsid w:val="00367D2D"/>
    <w:rsid w:val="003707F1"/>
    <w:rsid w:val="003725F5"/>
    <w:rsid w:val="00380380"/>
    <w:rsid w:val="003835C5"/>
    <w:rsid w:val="00384194"/>
    <w:rsid w:val="003859EF"/>
    <w:rsid w:val="00386AB0"/>
    <w:rsid w:val="00387626"/>
    <w:rsid w:val="00394625"/>
    <w:rsid w:val="00395799"/>
    <w:rsid w:val="0039748E"/>
    <w:rsid w:val="003A078C"/>
    <w:rsid w:val="003B0678"/>
    <w:rsid w:val="003C11A1"/>
    <w:rsid w:val="003C1929"/>
    <w:rsid w:val="003C1CD1"/>
    <w:rsid w:val="003C2617"/>
    <w:rsid w:val="003C4C22"/>
    <w:rsid w:val="003D1750"/>
    <w:rsid w:val="003E40EC"/>
    <w:rsid w:val="003E4DC7"/>
    <w:rsid w:val="003E6AE3"/>
    <w:rsid w:val="003F1533"/>
    <w:rsid w:val="003F6E83"/>
    <w:rsid w:val="004005F4"/>
    <w:rsid w:val="00402123"/>
    <w:rsid w:val="00402B75"/>
    <w:rsid w:val="00406CE9"/>
    <w:rsid w:val="0041113D"/>
    <w:rsid w:val="00414D91"/>
    <w:rsid w:val="00415915"/>
    <w:rsid w:val="00424C8A"/>
    <w:rsid w:val="00426D11"/>
    <w:rsid w:val="00427B07"/>
    <w:rsid w:val="00433B2A"/>
    <w:rsid w:val="00434A2C"/>
    <w:rsid w:val="004411DB"/>
    <w:rsid w:val="00441649"/>
    <w:rsid w:val="00441997"/>
    <w:rsid w:val="00444DCA"/>
    <w:rsid w:val="004463BA"/>
    <w:rsid w:val="0044681F"/>
    <w:rsid w:val="004474F0"/>
    <w:rsid w:val="0045055D"/>
    <w:rsid w:val="00453855"/>
    <w:rsid w:val="004563B1"/>
    <w:rsid w:val="00457142"/>
    <w:rsid w:val="00461A10"/>
    <w:rsid w:val="004710C8"/>
    <w:rsid w:val="00472FB5"/>
    <w:rsid w:val="00474FDF"/>
    <w:rsid w:val="00490182"/>
    <w:rsid w:val="00492D0D"/>
    <w:rsid w:val="004A1950"/>
    <w:rsid w:val="004A20C0"/>
    <w:rsid w:val="004A528B"/>
    <w:rsid w:val="004A751A"/>
    <w:rsid w:val="004A77E0"/>
    <w:rsid w:val="004B30AE"/>
    <w:rsid w:val="004B58CD"/>
    <w:rsid w:val="004B5BC1"/>
    <w:rsid w:val="004C5BE6"/>
    <w:rsid w:val="004C680B"/>
    <w:rsid w:val="004C7B0F"/>
    <w:rsid w:val="004D5A13"/>
    <w:rsid w:val="004D7B8C"/>
    <w:rsid w:val="004E64DA"/>
    <w:rsid w:val="00502194"/>
    <w:rsid w:val="0050239F"/>
    <w:rsid w:val="00504B4D"/>
    <w:rsid w:val="00506B7D"/>
    <w:rsid w:val="00514955"/>
    <w:rsid w:val="00515B40"/>
    <w:rsid w:val="005208B5"/>
    <w:rsid w:val="00520F30"/>
    <w:rsid w:val="00533139"/>
    <w:rsid w:val="00536A85"/>
    <w:rsid w:val="00540300"/>
    <w:rsid w:val="00540AC8"/>
    <w:rsid w:val="00542720"/>
    <w:rsid w:val="0054406D"/>
    <w:rsid w:val="00545EA5"/>
    <w:rsid w:val="00546540"/>
    <w:rsid w:val="00553448"/>
    <w:rsid w:val="005536F7"/>
    <w:rsid w:val="00554F76"/>
    <w:rsid w:val="005571F4"/>
    <w:rsid w:val="00567A56"/>
    <w:rsid w:val="00571338"/>
    <w:rsid w:val="00573DC0"/>
    <w:rsid w:val="005745DC"/>
    <w:rsid w:val="00574B2A"/>
    <w:rsid w:val="00576020"/>
    <w:rsid w:val="00584FDF"/>
    <w:rsid w:val="00585955"/>
    <w:rsid w:val="0058734A"/>
    <w:rsid w:val="00590CFA"/>
    <w:rsid w:val="00591B72"/>
    <w:rsid w:val="005936F2"/>
    <w:rsid w:val="005C2EEE"/>
    <w:rsid w:val="005C474F"/>
    <w:rsid w:val="005C7010"/>
    <w:rsid w:val="005D1BC3"/>
    <w:rsid w:val="005D42B1"/>
    <w:rsid w:val="005E2C88"/>
    <w:rsid w:val="005E2FFF"/>
    <w:rsid w:val="005E7FF2"/>
    <w:rsid w:val="005F3ABE"/>
    <w:rsid w:val="005F7EFF"/>
    <w:rsid w:val="005F7F9C"/>
    <w:rsid w:val="006051BD"/>
    <w:rsid w:val="00605BC8"/>
    <w:rsid w:val="00607D6D"/>
    <w:rsid w:val="00610B9E"/>
    <w:rsid w:val="00610C3E"/>
    <w:rsid w:val="00611A20"/>
    <w:rsid w:val="00613100"/>
    <w:rsid w:val="006131D4"/>
    <w:rsid w:val="00613B65"/>
    <w:rsid w:val="00617E54"/>
    <w:rsid w:val="00617F10"/>
    <w:rsid w:val="00625819"/>
    <w:rsid w:val="00627211"/>
    <w:rsid w:val="006321EC"/>
    <w:rsid w:val="006364E3"/>
    <w:rsid w:val="00644C05"/>
    <w:rsid w:val="0064750D"/>
    <w:rsid w:val="006523F9"/>
    <w:rsid w:val="0065464E"/>
    <w:rsid w:val="00654F49"/>
    <w:rsid w:val="00655A50"/>
    <w:rsid w:val="00664A18"/>
    <w:rsid w:val="006703E7"/>
    <w:rsid w:val="00671EB4"/>
    <w:rsid w:val="0067405D"/>
    <w:rsid w:val="00680D0C"/>
    <w:rsid w:val="00682BFB"/>
    <w:rsid w:val="006A33FC"/>
    <w:rsid w:val="006B1566"/>
    <w:rsid w:val="006B3CDC"/>
    <w:rsid w:val="006B5D5C"/>
    <w:rsid w:val="006C2AC3"/>
    <w:rsid w:val="006C35F2"/>
    <w:rsid w:val="006D1FCF"/>
    <w:rsid w:val="006E632C"/>
    <w:rsid w:val="006F0244"/>
    <w:rsid w:val="006F31FA"/>
    <w:rsid w:val="006F3B85"/>
    <w:rsid w:val="006F4295"/>
    <w:rsid w:val="006F4DB7"/>
    <w:rsid w:val="006F6753"/>
    <w:rsid w:val="00703C03"/>
    <w:rsid w:val="0070413D"/>
    <w:rsid w:val="00704252"/>
    <w:rsid w:val="007057A1"/>
    <w:rsid w:val="00707E63"/>
    <w:rsid w:val="007105F4"/>
    <w:rsid w:val="0071284F"/>
    <w:rsid w:val="00714E94"/>
    <w:rsid w:val="00717712"/>
    <w:rsid w:val="007177BA"/>
    <w:rsid w:val="00720E51"/>
    <w:rsid w:val="0072176F"/>
    <w:rsid w:val="00721DF6"/>
    <w:rsid w:val="00730D4F"/>
    <w:rsid w:val="00731EC4"/>
    <w:rsid w:val="007322E3"/>
    <w:rsid w:val="00752855"/>
    <w:rsid w:val="00754FB0"/>
    <w:rsid w:val="007605E7"/>
    <w:rsid w:val="00760C23"/>
    <w:rsid w:val="00762F2C"/>
    <w:rsid w:val="00763F0B"/>
    <w:rsid w:val="00765C28"/>
    <w:rsid w:val="00766927"/>
    <w:rsid w:val="00767B9F"/>
    <w:rsid w:val="00770B01"/>
    <w:rsid w:val="00770EC1"/>
    <w:rsid w:val="007721FF"/>
    <w:rsid w:val="00775026"/>
    <w:rsid w:val="00783258"/>
    <w:rsid w:val="0078422B"/>
    <w:rsid w:val="00786F68"/>
    <w:rsid w:val="00790F34"/>
    <w:rsid w:val="00795350"/>
    <w:rsid w:val="007A2AF7"/>
    <w:rsid w:val="007B1D2E"/>
    <w:rsid w:val="007B5DE4"/>
    <w:rsid w:val="007C1E1D"/>
    <w:rsid w:val="007C2E97"/>
    <w:rsid w:val="007D0E36"/>
    <w:rsid w:val="007D19B2"/>
    <w:rsid w:val="007E2332"/>
    <w:rsid w:val="007E6651"/>
    <w:rsid w:val="007F118F"/>
    <w:rsid w:val="007F32D2"/>
    <w:rsid w:val="007F406C"/>
    <w:rsid w:val="007F44AE"/>
    <w:rsid w:val="007F53FD"/>
    <w:rsid w:val="007F73EE"/>
    <w:rsid w:val="00804479"/>
    <w:rsid w:val="0080483E"/>
    <w:rsid w:val="0080675B"/>
    <w:rsid w:val="00807D5F"/>
    <w:rsid w:val="00814551"/>
    <w:rsid w:val="00815C49"/>
    <w:rsid w:val="00827173"/>
    <w:rsid w:val="008415FB"/>
    <w:rsid w:val="008418FE"/>
    <w:rsid w:val="00842EB1"/>
    <w:rsid w:val="00843155"/>
    <w:rsid w:val="00843C1A"/>
    <w:rsid w:val="00847BC0"/>
    <w:rsid w:val="00856F46"/>
    <w:rsid w:val="0086561C"/>
    <w:rsid w:val="0086627E"/>
    <w:rsid w:val="0086676F"/>
    <w:rsid w:val="00872B7A"/>
    <w:rsid w:val="00876EA0"/>
    <w:rsid w:val="008809B1"/>
    <w:rsid w:val="00890089"/>
    <w:rsid w:val="00890F20"/>
    <w:rsid w:val="008920E1"/>
    <w:rsid w:val="008928FA"/>
    <w:rsid w:val="00893B7A"/>
    <w:rsid w:val="00894692"/>
    <w:rsid w:val="008966D2"/>
    <w:rsid w:val="00897EB8"/>
    <w:rsid w:val="008A18E3"/>
    <w:rsid w:val="008A757B"/>
    <w:rsid w:val="008B2EF8"/>
    <w:rsid w:val="008C0744"/>
    <w:rsid w:val="008C467E"/>
    <w:rsid w:val="008C57DB"/>
    <w:rsid w:val="008C7480"/>
    <w:rsid w:val="008D068D"/>
    <w:rsid w:val="008D07BE"/>
    <w:rsid w:val="008D0FDD"/>
    <w:rsid w:val="008D1E1F"/>
    <w:rsid w:val="008D2385"/>
    <w:rsid w:val="008D2820"/>
    <w:rsid w:val="008D41A1"/>
    <w:rsid w:val="008E0B26"/>
    <w:rsid w:val="008E4A96"/>
    <w:rsid w:val="008E4B6B"/>
    <w:rsid w:val="008E63CA"/>
    <w:rsid w:val="008F216A"/>
    <w:rsid w:val="008F2655"/>
    <w:rsid w:val="008F3251"/>
    <w:rsid w:val="00906938"/>
    <w:rsid w:val="009110A9"/>
    <w:rsid w:val="00914993"/>
    <w:rsid w:val="00915BD1"/>
    <w:rsid w:val="00916E18"/>
    <w:rsid w:val="00925150"/>
    <w:rsid w:val="00932B29"/>
    <w:rsid w:val="00933713"/>
    <w:rsid w:val="0093647D"/>
    <w:rsid w:val="00940F1B"/>
    <w:rsid w:val="0094306C"/>
    <w:rsid w:val="00952F7B"/>
    <w:rsid w:val="00954989"/>
    <w:rsid w:val="00954F76"/>
    <w:rsid w:val="00955F56"/>
    <w:rsid w:val="00956AB7"/>
    <w:rsid w:val="009677A3"/>
    <w:rsid w:val="00977539"/>
    <w:rsid w:val="0097774C"/>
    <w:rsid w:val="009801AA"/>
    <w:rsid w:val="00981B5D"/>
    <w:rsid w:val="00982057"/>
    <w:rsid w:val="00983CF2"/>
    <w:rsid w:val="00992EC5"/>
    <w:rsid w:val="0099395C"/>
    <w:rsid w:val="00993A00"/>
    <w:rsid w:val="0099500D"/>
    <w:rsid w:val="009A3498"/>
    <w:rsid w:val="009A47E9"/>
    <w:rsid w:val="009A748B"/>
    <w:rsid w:val="009A7D0E"/>
    <w:rsid w:val="009B5057"/>
    <w:rsid w:val="009B59AC"/>
    <w:rsid w:val="009B76BE"/>
    <w:rsid w:val="009C260E"/>
    <w:rsid w:val="009C36F0"/>
    <w:rsid w:val="009D1A73"/>
    <w:rsid w:val="009D4233"/>
    <w:rsid w:val="009D4320"/>
    <w:rsid w:val="009D5E80"/>
    <w:rsid w:val="009D5F50"/>
    <w:rsid w:val="009D6D0D"/>
    <w:rsid w:val="009E0E5F"/>
    <w:rsid w:val="009E51E3"/>
    <w:rsid w:val="009E7CDA"/>
    <w:rsid w:val="009F159D"/>
    <w:rsid w:val="009F478D"/>
    <w:rsid w:val="00A000BC"/>
    <w:rsid w:val="00A04002"/>
    <w:rsid w:val="00A07C9A"/>
    <w:rsid w:val="00A10309"/>
    <w:rsid w:val="00A11792"/>
    <w:rsid w:val="00A156BB"/>
    <w:rsid w:val="00A208F8"/>
    <w:rsid w:val="00A23EE1"/>
    <w:rsid w:val="00A24206"/>
    <w:rsid w:val="00A3071E"/>
    <w:rsid w:val="00A31A6D"/>
    <w:rsid w:val="00A320C4"/>
    <w:rsid w:val="00A46111"/>
    <w:rsid w:val="00A4727D"/>
    <w:rsid w:val="00A57C96"/>
    <w:rsid w:val="00A606F5"/>
    <w:rsid w:val="00A6516B"/>
    <w:rsid w:val="00A651B1"/>
    <w:rsid w:val="00A65F7A"/>
    <w:rsid w:val="00A700F2"/>
    <w:rsid w:val="00A80326"/>
    <w:rsid w:val="00A8320F"/>
    <w:rsid w:val="00A83557"/>
    <w:rsid w:val="00A8485E"/>
    <w:rsid w:val="00A87523"/>
    <w:rsid w:val="00A91A7D"/>
    <w:rsid w:val="00A944CD"/>
    <w:rsid w:val="00A955BF"/>
    <w:rsid w:val="00A95B7C"/>
    <w:rsid w:val="00AA14E5"/>
    <w:rsid w:val="00AB1249"/>
    <w:rsid w:val="00AB4432"/>
    <w:rsid w:val="00AC085C"/>
    <w:rsid w:val="00AC0F1F"/>
    <w:rsid w:val="00AC7395"/>
    <w:rsid w:val="00AD1936"/>
    <w:rsid w:val="00AD3002"/>
    <w:rsid w:val="00AD4760"/>
    <w:rsid w:val="00AD5C06"/>
    <w:rsid w:val="00AD72E8"/>
    <w:rsid w:val="00AE0D23"/>
    <w:rsid w:val="00AE2A3C"/>
    <w:rsid w:val="00AE632B"/>
    <w:rsid w:val="00AF05D6"/>
    <w:rsid w:val="00AF38F9"/>
    <w:rsid w:val="00AF5DBC"/>
    <w:rsid w:val="00B0289A"/>
    <w:rsid w:val="00B111A1"/>
    <w:rsid w:val="00B121E6"/>
    <w:rsid w:val="00B15436"/>
    <w:rsid w:val="00B218E7"/>
    <w:rsid w:val="00B267CF"/>
    <w:rsid w:val="00B320E3"/>
    <w:rsid w:val="00B37046"/>
    <w:rsid w:val="00B3792B"/>
    <w:rsid w:val="00B37F15"/>
    <w:rsid w:val="00B41C0D"/>
    <w:rsid w:val="00B4243F"/>
    <w:rsid w:val="00B467C5"/>
    <w:rsid w:val="00B47863"/>
    <w:rsid w:val="00B5678A"/>
    <w:rsid w:val="00B64256"/>
    <w:rsid w:val="00B648F3"/>
    <w:rsid w:val="00B64E08"/>
    <w:rsid w:val="00B6503D"/>
    <w:rsid w:val="00B712BA"/>
    <w:rsid w:val="00B74605"/>
    <w:rsid w:val="00B758AE"/>
    <w:rsid w:val="00B759F1"/>
    <w:rsid w:val="00B80089"/>
    <w:rsid w:val="00B82333"/>
    <w:rsid w:val="00B834E1"/>
    <w:rsid w:val="00B83EAB"/>
    <w:rsid w:val="00B91A7C"/>
    <w:rsid w:val="00B93074"/>
    <w:rsid w:val="00B942D1"/>
    <w:rsid w:val="00B954E2"/>
    <w:rsid w:val="00BA0C7E"/>
    <w:rsid w:val="00BA0CAE"/>
    <w:rsid w:val="00BA2AD9"/>
    <w:rsid w:val="00BB08AA"/>
    <w:rsid w:val="00BB112B"/>
    <w:rsid w:val="00BB304E"/>
    <w:rsid w:val="00BC1DD9"/>
    <w:rsid w:val="00BC4B87"/>
    <w:rsid w:val="00BC503A"/>
    <w:rsid w:val="00BD280A"/>
    <w:rsid w:val="00BE0B5A"/>
    <w:rsid w:val="00BE1C97"/>
    <w:rsid w:val="00BE2D04"/>
    <w:rsid w:val="00BE4708"/>
    <w:rsid w:val="00BE6F6D"/>
    <w:rsid w:val="00BF0667"/>
    <w:rsid w:val="00BF1994"/>
    <w:rsid w:val="00BF2CEF"/>
    <w:rsid w:val="00BF5F30"/>
    <w:rsid w:val="00C0123A"/>
    <w:rsid w:val="00C01719"/>
    <w:rsid w:val="00C02346"/>
    <w:rsid w:val="00C03ABB"/>
    <w:rsid w:val="00C06007"/>
    <w:rsid w:val="00C0637B"/>
    <w:rsid w:val="00C066B6"/>
    <w:rsid w:val="00C06CA1"/>
    <w:rsid w:val="00C124EF"/>
    <w:rsid w:val="00C15041"/>
    <w:rsid w:val="00C16556"/>
    <w:rsid w:val="00C206E3"/>
    <w:rsid w:val="00C306C2"/>
    <w:rsid w:val="00C32ED8"/>
    <w:rsid w:val="00C330D1"/>
    <w:rsid w:val="00C330E3"/>
    <w:rsid w:val="00C347E2"/>
    <w:rsid w:val="00C36838"/>
    <w:rsid w:val="00C43D52"/>
    <w:rsid w:val="00C46490"/>
    <w:rsid w:val="00C5420C"/>
    <w:rsid w:val="00C5544B"/>
    <w:rsid w:val="00C56A44"/>
    <w:rsid w:val="00C60BAD"/>
    <w:rsid w:val="00C63FFF"/>
    <w:rsid w:val="00C73072"/>
    <w:rsid w:val="00C762F9"/>
    <w:rsid w:val="00C80D00"/>
    <w:rsid w:val="00C81637"/>
    <w:rsid w:val="00C848F3"/>
    <w:rsid w:val="00C84FA0"/>
    <w:rsid w:val="00C91085"/>
    <w:rsid w:val="00CA413E"/>
    <w:rsid w:val="00CA5A9D"/>
    <w:rsid w:val="00CB0557"/>
    <w:rsid w:val="00CB2824"/>
    <w:rsid w:val="00CB36DC"/>
    <w:rsid w:val="00CC2651"/>
    <w:rsid w:val="00CC6393"/>
    <w:rsid w:val="00CD1D58"/>
    <w:rsid w:val="00CD1FAC"/>
    <w:rsid w:val="00CE0C82"/>
    <w:rsid w:val="00CE45D7"/>
    <w:rsid w:val="00CE5F52"/>
    <w:rsid w:val="00CE67E7"/>
    <w:rsid w:val="00CE73B2"/>
    <w:rsid w:val="00CF1F65"/>
    <w:rsid w:val="00CF6C5B"/>
    <w:rsid w:val="00CF74EF"/>
    <w:rsid w:val="00D01058"/>
    <w:rsid w:val="00D024FD"/>
    <w:rsid w:val="00D02A28"/>
    <w:rsid w:val="00D04863"/>
    <w:rsid w:val="00D11323"/>
    <w:rsid w:val="00D113AE"/>
    <w:rsid w:val="00D12F43"/>
    <w:rsid w:val="00D144C1"/>
    <w:rsid w:val="00D17991"/>
    <w:rsid w:val="00D21538"/>
    <w:rsid w:val="00D251C9"/>
    <w:rsid w:val="00D31A99"/>
    <w:rsid w:val="00D32939"/>
    <w:rsid w:val="00D34EC3"/>
    <w:rsid w:val="00D3740F"/>
    <w:rsid w:val="00D4073B"/>
    <w:rsid w:val="00D41C87"/>
    <w:rsid w:val="00D4232E"/>
    <w:rsid w:val="00D42BB0"/>
    <w:rsid w:val="00D47374"/>
    <w:rsid w:val="00D47377"/>
    <w:rsid w:val="00D50336"/>
    <w:rsid w:val="00D56A9E"/>
    <w:rsid w:val="00D604D4"/>
    <w:rsid w:val="00D755C0"/>
    <w:rsid w:val="00D80D9F"/>
    <w:rsid w:val="00D87F18"/>
    <w:rsid w:val="00D940E4"/>
    <w:rsid w:val="00D960D0"/>
    <w:rsid w:val="00DA036E"/>
    <w:rsid w:val="00DA2BB3"/>
    <w:rsid w:val="00DA4175"/>
    <w:rsid w:val="00DB0F91"/>
    <w:rsid w:val="00DB3609"/>
    <w:rsid w:val="00DB38A2"/>
    <w:rsid w:val="00DB4AA6"/>
    <w:rsid w:val="00DB62B6"/>
    <w:rsid w:val="00DD1E68"/>
    <w:rsid w:val="00DD3200"/>
    <w:rsid w:val="00DD4D5F"/>
    <w:rsid w:val="00DD65FB"/>
    <w:rsid w:val="00DE002C"/>
    <w:rsid w:val="00DE050C"/>
    <w:rsid w:val="00DE3BF4"/>
    <w:rsid w:val="00DE5D81"/>
    <w:rsid w:val="00DE5FA9"/>
    <w:rsid w:val="00DE7C27"/>
    <w:rsid w:val="00DF1FBF"/>
    <w:rsid w:val="00DF22FE"/>
    <w:rsid w:val="00DF2399"/>
    <w:rsid w:val="00DF4D1F"/>
    <w:rsid w:val="00DF50C5"/>
    <w:rsid w:val="00DF5D36"/>
    <w:rsid w:val="00E00FA2"/>
    <w:rsid w:val="00E07708"/>
    <w:rsid w:val="00E11551"/>
    <w:rsid w:val="00E141E1"/>
    <w:rsid w:val="00E22C39"/>
    <w:rsid w:val="00E23599"/>
    <w:rsid w:val="00E37FE5"/>
    <w:rsid w:val="00E42D8B"/>
    <w:rsid w:val="00E43063"/>
    <w:rsid w:val="00E55D3A"/>
    <w:rsid w:val="00E56FEC"/>
    <w:rsid w:val="00E57CBF"/>
    <w:rsid w:val="00E600BA"/>
    <w:rsid w:val="00E706F4"/>
    <w:rsid w:val="00E8303A"/>
    <w:rsid w:val="00E857A7"/>
    <w:rsid w:val="00E90B0C"/>
    <w:rsid w:val="00E9253B"/>
    <w:rsid w:val="00E92923"/>
    <w:rsid w:val="00E95C72"/>
    <w:rsid w:val="00E97792"/>
    <w:rsid w:val="00EA0724"/>
    <w:rsid w:val="00EA0E5F"/>
    <w:rsid w:val="00EA3459"/>
    <w:rsid w:val="00EA4F04"/>
    <w:rsid w:val="00EB0E1C"/>
    <w:rsid w:val="00EB518B"/>
    <w:rsid w:val="00EC6FA1"/>
    <w:rsid w:val="00ED03CE"/>
    <w:rsid w:val="00EE0DAE"/>
    <w:rsid w:val="00EE315E"/>
    <w:rsid w:val="00EE6C0C"/>
    <w:rsid w:val="00EE7A29"/>
    <w:rsid w:val="00EF4AE1"/>
    <w:rsid w:val="00EF5AF1"/>
    <w:rsid w:val="00EF7A60"/>
    <w:rsid w:val="00F055E7"/>
    <w:rsid w:val="00F10358"/>
    <w:rsid w:val="00F1621C"/>
    <w:rsid w:val="00F175AC"/>
    <w:rsid w:val="00F23CA5"/>
    <w:rsid w:val="00F25182"/>
    <w:rsid w:val="00F26280"/>
    <w:rsid w:val="00F267F7"/>
    <w:rsid w:val="00F270A3"/>
    <w:rsid w:val="00F30F22"/>
    <w:rsid w:val="00F314CB"/>
    <w:rsid w:val="00F3596E"/>
    <w:rsid w:val="00F40A65"/>
    <w:rsid w:val="00F46ED9"/>
    <w:rsid w:val="00F51023"/>
    <w:rsid w:val="00F558AE"/>
    <w:rsid w:val="00F64CBF"/>
    <w:rsid w:val="00F67444"/>
    <w:rsid w:val="00F675B8"/>
    <w:rsid w:val="00F7141D"/>
    <w:rsid w:val="00F71473"/>
    <w:rsid w:val="00F7390F"/>
    <w:rsid w:val="00F754F6"/>
    <w:rsid w:val="00F80090"/>
    <w:rsid w:val="00F83827"/>
    <w:rsid w:val="00F839F4"/>
    <w:rsid w:val="00F83ED7"/>
    <w:rsid w:val="00F90593"/>
    <w:rsid w:val="00F93303"/>
    <w:rsid w:val="00F95388"/>
    <w:rsid w:val="00F97F35"/>
    <w:rsid w:val="00FA0112"/>
    <w:rsid w:val="00FA0FDE"/>
    <w:rsid w:val="00FA31EF"/>
    <w:rsid w:val="00FA33F1"/>
    <w:rsid w:val="00FC4E9F"/>
    <w:rsid w:val="00FC5E7C"/>
    <w:rsid w:val="00FC7EF0"/>
    <w:rsid w:val="00FD55A3"/>
    <w:rsid w:val="00FD55B4"/>
    <w:rsid w:val="00FE3E43"/>
    <w:rsid w:val="00FE62EE"/>
    <w:rsid w:val="00FE6EE4"/>
    <w:rsid w:val="00FF0D73"/>
    <w:rsid w:val="00FF7E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8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C7010"/>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C7010"/>
    <w:tblPr>
      <w:tblInd w:w="0" w:type="dxa"/>
      <w:tblCellMar>
        <w:top w:w="0" w:type="dxa"/>
        <w:left w:w="0" w:type="dxa"/>
        <w:bottom w:w="0" w:type="dxa"/>
        <w:right w:w="0" w:type="dxa"/>
      </w:tblCellMar>
    </w:tblPr>
  </w:style>
  <w:style w:type="paragraph" w:styleId="a3">
    <w:name w:val="Body Text"/>
    <w:basedOn w:val="a"/>
    <w:link w:val="a4"/>
    <w:uiPriority w:val="1"/>
    <w:qFormat/>
    <w:rsid w:val="005C7010"/>
    <w:rPr>
      <w:sz w:val="20"/>
      <w:szCs w:val="20"/>
    </w:rPr>
  </w:style>
  <w:style w:type="paragraph" w:customStyle="1" w:styleId="Heading1">
    <w:name w:val="Heading 1"/>
    <w:basedOn w:val="a"/>
    <w:uiPriority w:val="1"/>
    <w:qFormat/>
    <w:rsid w:val="005C7010"/>
    <w:pPr>
      <w:outlineLvl w:val="1"/>
    </w:pPr>
    <w:rPr>
      <w:sz w:val="28"/>
      <w:szCs w:val="28"/>
    </w:rPr>
  </w:style>
  <w:style w:type="paragraph" w:customStyle="1" w:styleId="Heading2">
    <w:name w:val="Heading 2"/>
    <w:basedOn w:val="a"/>
    <w:uiPriority w:val="1"/>
    <w:qFormat/>
    <w:rsid w:val="005C7010"/>
    <w:pPr>
      <w:ind w:left="313"/>
      <w:outlineLvl w:val="2"/>
    </w:pPr>
    <w:rPr>
      <w:b/>
      <w:bCs/>
      <w:sz w:val="24"/>
      <w:szCs w:val="24"/>
    </w:rPr>
  </w:style>
  <w:style w:type="paragraph" w:customStyle="1" w:styleId="Heading3">
    <w:name w:val="Heading 3"/>
    <w:basedOn w:val="a"/>
    <w:uiPriority w:val="1"/>
    <w:qFormat/>
    <w:rsid w:val="005C7010"/>
    <w:pPr>
      <w:spacing w:before="5"/>
      <w:ind w:left="113"/>
      <w:outlineLvl w:val="3"/>
    </w:pPr>
    <w:rPr>
      <w:b/>
      <w:bCs/>
      <w:sz w:val="20"/>
      <w:szCs w:val="20"/>
    </w:rPr>
  </w:style>
  <w:style w:type="paragraph" w:styleId="a5">
    <w:name w:val="List Paragraph"/>
    <w:basedOn w:val="a"/>
    <w:uiPriority w:val="34"/>
    <w:qFormat/>
    <w:rsid w:val="005C7010"/>
    <w:pPr>
      <w:ind w:left="113" w:firstLine="566"/>
    </w:pPr>
  </w:style>
  <w:style w:type="paragraph" w:customStyle="1" w:styleId="TableParagraph">
    <w:name w:val="Table Paragraph"/>
    <w:basedOn w:val="a"/>
    <w:uiPriority w:val="1"/>
    <w:qFormat/>
    <w:rsid w:val="005C7010"/>
    <w:pPr>
      <w:ind w:left="103"/>
    </w:pPr>
  </w:style>
  <w:style w:type="paragraph" w:styleId="a6">
    <w:name w:val="No Spacing"/>
    <w:autoRedefine/>
    <w:uiPriority w:val="1"/>
    <w:qFormat/>
    <w:rsid w:val="00CB0557"/>
    <w:rPr>
      <w:rFonts w:ascii="Times New Roman" w:eastAsia="Times New Roman" w:hAnsi="Times New Roman" w:cs="Times New Roman"/>
      <w:sz w:val="24"/>
    </w:rPr>
  </w:style>
  <w:style w:type="table" w:styleId="a7">
    <w:name w:val="Table Grid"/>
    <w:basedOn w:val="a1"/>
    <w:uiPriority w:val="59"/>
    <w:rsid w:val="00C5544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B267CF"/>
    <w:pPr>
      <w:widowControl/>
      <w:autoSpaceDE w:val="0"/>
      <w:autoSpaceDN w:val="0"/>
      <w:adjustRightInd w:val="0"/>
    </w:pPr>
    <w:rPr>
      <w:rFonts w:ascii="Times New Roman" w:hAnsi="Times New Roman" w:cs="Times New Roman"/>
      <w:color w:val="000000"/>
      <w:sz w:val="24"/>
      <w:szCs w:val="24"/>
      <w:lang w:val="ru-RU"/>
    </w:rPr>
  </w:style>
  <w:style w:type="paragraph" w:customStyle="1" w:styleId="p10">
    <w:name w:val="p10"/>
    <w:basedOn w:val="a"/>
    <w:rsid w:val="00B64E08"/>
    <w:pPr>
      <w:widowControl/>
      <w:spacing w:before="100" w:beforeAutospacing="1" w:after="100" w:afterAutospacing="1"/>
    </w:pPr>
    <w:rPr>
      <w:sz w:val="24"/>
      <w:szCs w:val="24"/>
      <w:lang w:val="ru-RU" w:eastAsia="ru-RU"/>
    </w:rPr>
  </w:style>
  <w:style w:type="paragraph" w:customStyle="1" w:styleId="ConsPlusNormal">
    <w:name w:val="ConsPlusNormal"/>
    <w:rsid w:val="007E2332"/>
    <w:pPr>
      <w:autoSpaceDE w:val="0"/>
      <w:autoSpaceDN w:val="0"/>
    </w:pPr>
    <w:rPr>
      <w:rFonts w:ascii="Calibri" w:eastAsia="Calibri" w:hAnsi="Calibri" w:cs="Calibri"/>
      <w:szCs w:val="20"/>
      <w:lang w:val="ru-RU" w:eastAsia="ru-RU"/>
    </w:rPr>
  </w:style>
  <w:style w:type="paragraph" w:styleId="a8">
    <w:name w:val="Balloon Text"/>
    <w:basedOn w:val="a"/>
    <w:link w:val="a9"/>
    <w:uiPriority w:val="99"/>
    <w:semiHidden/>
    <w:unhideWhenUsed/>
    <w:rsid w:val="00C73072"/>
    <w:rPr>
      <w:rFonts w:ascii="Tahoma" w:hAnsi="Tahoma" w:cs="Tahoma"/>
      <w:sz w:val="16"/>
      <w:szCs w:val="16"/>
    </w:rPr>
  </w:style>
  <w:style w:type="character" w:customStyle="1" w:styleId="a9">
    <w:name w:val="Текст выноски Знак"/>
    <w:basedOn w:val="a0"/>
    <w:link w:val="a8"/>
    <w:uiPriority w:val="99"/>
    <w:semiHidden/>
    <w:rsid w:val="00C73072"/>
    <w:rPr>
      <w:rFonts w:ascii="Tahoma" w:eastAsia="Times New Roman" w:hAnsi="Tahoma" w:cs="Tahoma"/>
      <w:sz w:val="16"/>
      <w:szCs w:val="16"/>
    </w:rPr>
  </w:style>
  <w:style w:type="character" w:customStyle="1" w:styleId="a4">
    <w:name w:val="Основной текст Знак"/>
    <w:basedOn w:val="a0"/>
    <w:link w:val="a3"/>
    <w:uiPriority w:val="1"/>
    <w:rsid w:val="007C2E97"/>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34573112">
      <w:bodyDiv w:val="1"/>
      <w:marLeft w:val="0"/>
      <w:marRight w:val="0"/>
      <w:marTop w:val="0"/>
      <w:marBottom w:val="0"/>
      <w:divBdr>
        <w:top w:val="none" w:sz="0" w:space="0" w:color="auto"/>
        <w:left w:val="none" w:sz="0" w:space="0" w:color="auto"/>
        <w:bottom w:val="none" w:sz="0" w:space="0" w:color="auto"/>
        <w:right w:val="none" w:sz="0" w:space="0" w:color="auto"/>
      </w:divBdr>
      <w:divsChild>
        <w:div w:id="999695489">
          <w:marLeft w:val="0"/>
          <w:marRight w:val="0"/>
          <w:marTop w:val="120"/>
          <w:marBottom w:val="0"/>
          <w:divBdr>
            <w:top w:val="none" w:sz="0" w:space="0" w:color="auto"/>
            <w:left w:val="none" w:sz="0" w:space="0" w:color="auto"/>
            <w:bottom w:val="none" w:sz="0" w:space="0" w:color="auto"/>
            <w:right w:val="none" w:sz="0" w:space="0" w:color="auto"/>
          </w:divBdr>
        </w:div>
        <w:div w:id="152766975">
          <w:marLeft w:val="0"/>
          <w:marRight w:val="0"/>
          <w:marTop w:val="120"/>
          <w:marBottom w:val="0"/>
          <w:divBdr>
            <w:top w:val="none" w:sz="0" w:space="0" w:color="auto"/>
            <w:left w:val="none" w:sz="0" w:space="0" w:color="auto"/>
            <w:bottom w:val="none" w:sz="0" w:space="0" w:color="auto"/>
            <w:right w:val="none" w:sz="0" w:space="0" w:color="auto"/>
          </w:divBdr>
        </w:div>
        <w:div w:id="80879321">
          <w:marLeft w:val="0"/>
          <w:marRight w:val="0"/>
          <w:marTop w:val="120"/>
          <w:marBottom w:val="0"/>
          <w:divBdr>
            <w:top w:val="none" w:sz="0" w:space="0" w:color="auto"/>
            <w:left w:val="none" w:sz="0" w:space="0" w:color="auto"/>
            <w:bottom w:val="none" w:sz="0" w:space="0" w:color="auto"/>
            <w:right w:val="none" w:sz="0" w:space="0" w:color="auto"/>
          </w:divBdr>
        </w:div>
        <w:div w:id="184172816">
          <w:marLeft w:val="0"/>
          <w:marRight w:val="0"/>
          <w:marTop w:val="120"/>
          <w:marBottom w:val="0"/>
          <w:divBdr>
            <w:top w:val="none" w:sz="0" w:space="0" w:color="auto"/>
            <w:left w:val="none" w:sz="0" w:space="0" w:color="auto"/>
            <w:bottom w:val="none" w:sz="0" w:space="0" w:color="auto"/>
            <w:right w:val="none" w:sz="0" w:space="0" w:color="auto"/>
          </w:divBdr>
        </w:div>
        <w:div w:id="466554049">
          <w:marLeft w:val="0"/>
          <w:marRight w:val="0"/>
          <w:marTop w:val="120"/>
          <w:marBottom w:val="0"/>
          <w:divBdr>
            <w:top w:val="none" w:sz="0" w:space="0" w:color="auto"/>
            <w:left w:val="none" w:sz="0" w:space="0" w:color="auto"/>
            <w:bottom w:val="none" w:sz="0" w:space="0" w:color="auto"/>
            <w:right w:val="none" w:sz="0" w:space="0" w:color="auto"/>
          </w:divBdr>
        </w:div>
        <w:div w:id="1363751202">
          <w:marLeft w:val="0"/>
          <w:marRight w:val="0"/>
          <w:marTop w:val="120"/>
          <w:marBottom w:val="0"/>
          <w:divBdr>
            <w:top w:val="none" w:sz="0" w:space="0" w:color="auto"/>
            <w:left w:val="none" w:sz="0" w:space="0" w:color="auto"/>
            <w:bottom w:val="none" w:sz="0" w:space="0" w:color="auto"/>
            <w:right w:val="none" w:sz="0" w:space="0" w:color="auto"/>
          </w:divBdr>
        </w:div>
        <w:div w:id="54161289">
          <w:marLeft w:val="0"/>
          <w:marRight w:val="0"/>
          <w:marTop w:val="120"/>
          <w:marBottom w:val="0"/>
          <w:divBdr>
            <w:top w:val="none" w:sz="0" w:space="0" w:color="auto"/>
            <w:left w:val="none" w:sz="0" w:space="0" w:color="auto"/>
            <w:bottom w:val="none" w:sz="0" w:space="0" w:color="auto"/>
            <w:right w:val="none" w:sz="0" w:space="0" w:color="auto"/>
          </w:divBdr>
        </w:div>
        <w:div w:id="1998994241">
          <w:marLeft w:val="0"/>
          <w:marRight w:val="0"/>
          <w:marTop w:val="120"/>
          <w:marBottom w:val="0"/>
          <w:divBdr>
            <w:top w:val="none" w:sz="0" w:space="0" w:color="auto"/>
            <w:left w:val="none" w:sz="0" w:space="0" w:color="auto"/>
            <w:bottom w:val="none" w:sz="0" w:space="0" w:color="auto"/>
            <w:right w:val="none" w:sz="0" w:space="0" w:color="auto"/>
          </w:divBdr>
        </w:div>
        <w:div w:id="1316297858">
          <w:marLeft w:val="0"/>
          <w:marRight w:val="0"/>
          <w:marTop w:val="120"/>
          <w:marBottom w:val="0"/>
          <w:divBdr>
            <w:top w:val="none" w:sz="0" w:space="0" w:color="auto"/>
            <w:left w:val="none" w:sz="0" w:space="0" w:color="auto"/>
            <w:bottom w:val="none" w:sz="0" w:space="0" w:color="auto"/>
            <w:right w:val="none" w:sz="0" w:space="0" w:color="auto"/>
          </w:divBdr>
        </w:div>
        <w:div w:id="651449617">
          <w:marLeft w:val="0"/>
          <w:marRight w:val="0"/>
          <w:marTop w:val="120"/>
          <w:marBottom w:val="0"/>
          <w:divBdr>
            <w:top w:val="none" w:sz="0" w:space="0" w:color="auto"/>
            <w:left w:val="none" w:sz="0" w:space="0" w:color="auto"/>
            <w:bottom w:val="none" w:sz="0" w:space="0" w:color="auto"/>
            <w:right w:val="none" w:sz="0" w:space="0" w:color="auto"/>
          </w:divBdr>
        </w:div>
        <w:div w:id="91244779">
          <w:marLeft w:val="0"/>
          <w:marRight w:val="0"/>
          <w:marTop w:val="120"/>
          <w:marBottom w:val="0"/>
          <w:divBdr>
            <w:top w:val="none" w:sz="0" w:space="0" w:color="auto"/>
            <w:left w:val="none" w:sz="0" w:space="0" w:color="auto"/>
            <w:bottom w:val="none" w:sz="0" w:space="0" w:color="auto"/>
            <w:right w:val="none" w:sz="0" w:space="0" w:color="auto"/>
          </w:divBdr>
        </w:div>
        <w:div w:id="109516137">
          <w:marLeft w:val="0"/>
          <w:marRight w:val="0"/>
          <w:marTop w:val="120"/>
          <w:marBottom w:val="0"/>
          <w:divBdr>
            <w:top w:val="none" w:sz="0" w:space="0" w:color="auto"/>
            <w:left w:val="none" w:sz="0" w:space="0" w:color="auto"/>
            <w:bottom w:val="none" w:sz="0" w:space="0" w:color="auto"/>
            <w:right w:val="none" w:sz="0" w:space="0" w:color="auto"/>
          </w:divBdr>
        </w:div>
        <w:div w:id="1999989646">
          <w:marLeft w:val="0"/>
          <w:marRight w:val="0"/>
          <w:marTop w:val="120"/>
          <w:marBottom w:val="0"/>
          <w:divBdr>
            <w:top w:val="none" w:sz="0" w:space="0" w:color="auto"/>
            <w:left w:val="none" w:sz="0" w:space="0" w:color="auto"/>
            <w:bottom w:val="none" w:sz="0" w:space="0" w:color="auto"/>
            <w:right w:val="none" w:sz="0" w:space="0" w:color="auto"/>
          </w:divBdr>
        </w:div>
        <w:div w:id="1364208957">
          <w:marLeft w:val="0"/>
          <w:marRight w:val="0"/>
          <w:marTop w:val="120"/>
          <w:marBottom w:val="0"/>
          <w:divBdr>
            <w:top w:val="none" w:sz="0" w:space="0" w:color="auto"/>
            <w:left w:val="none" w:sz="0" w:space="0" w:color="auto"/>
            <w:bottom w:val="none" w:sz="0" w:space="0" w:color="auto"/>
            <w:right w:val="none" w:sz="0" w:space="0" w:color="auto"/>
          </w:divBdr>
        </w:div>
      </w:divsChild>
    </w:div>
    <w:div w:id="761606113">
      <w:bodyDiv w:val="1"/>
      <w:marLeft w:val="0"/>
      <w:marRight w:val="0"/>
      <w:marTop w:val="0"/>
      <w:marBottom w:val="0"/>
      <w:divBdr>
        <w:top w:val="none" w:sz="0" w:space="0" w:color="auto"/>
        <w:left w:val="none" w:sz="0" w:space="0" w:color="auto"/>
        <w:bottom w:val="none" w:sz="0" w:space="0" w:color="auto"/>
        <w:right w:val="none" w:sz="0" w:space="0" w:color="auto"/>
      </w:divBdr>
    </w:div>
    <w:div w:id="843320405">
      <w:bodyDiv w:val="1"/>
      <w:marLeft w:val="0"/>
      <w:marRight w:val="0"/>
      <w:marTop w:val="0"/>
      <w:marBottom w:val="0"/>
      <w:divBdr>
        <w:top w:val="none" w:sz="0" w:space="0" w:color="auto"/>
        <w:left w:val="none" w:sz="0" w:space="0" w:color="auto"/>
        <w:bottom w:val="none" w:sz="0" w:space="0" w:color="auto"/>
        <w:right w:val="none" w:sz="0" w:space="0" w:color="auto"/>
      </w:divBdr>
    </w:div>
    <w:div w:id="1591507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2FDC6-DECF-4A6C-BABB-E58E994B2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15</Pages>
  <Words>4289</Words>
  <Characters>24448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vt:lpstr>
    </vt:vector>
  </TitlesOfParts>
  <Company/>
  <LinksUpToDate>false</LinksUpToDate>
  <CharactersWithSpaces>28680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dc:title>
  <dc:creator>Admin</dc:creator>
  <cp:lastModifiedBy>User</cp:lastModifiedBy>
  <cp:revision>6</cp:revision>
  <cp:lastPrinted>2018-07-10T07:39:00Z</cp:lastPrinted>
  <dcterms:created xsi:type="dcterms:W3CDTF">2020-07-10T10:23:00Z</dcterms:created>
  <dcterms:modified xsi:type="dcterms:W3CDTF">2020-07-14T06:12:00Z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2016-01-28T00:00:00Z</vt:filetime>
  </property>
  <property fmtid="{D5CDD505-2E9C-101B-9397-08002B2CF9AE}" pid="3" name="Creator">
    <vt:lpwstr>Microsoft® Word 2010</vt:lpwstr>
  </property>
  <property fmtid="{D5CDD505-2E9C-101B-9397-08002B2CF9AE}" pid="4" name="LastSaved">
    <vt:filetime>2016-11-09T00:00:00Z</vt:filetime>
  </property>
</Properties>
</file>